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44" w:rsidRPr="00DE3044" w:rsidRDefault="00DE3044" w:rsidP="00DE3044">
      <w:pPr>
        <w:spacing w:after="0" w:line="240" w:lineRule="auto"/>
        <w:jc w:val="center"/>
        <w:outlineLvl w:val="1"/>
        <w:rPr>
          <w:rFonts w:ascii="Arial" w:eastAsia="Times New Roman" w:hAnsi="Arial" w:cs="Arial"/>
          <w:sz w:val="24"/>
          <w:szCs w:val="24"/>
          <w:lang w:eastAsia="ru-RU"/>
        </w:rPr>
      </w:pPr>
      <w:r w:rsidRPr="00DE3044">
        <w:rPr>
          <w:rFonts w:ascii="Arial" w:eastAsia="Times New Roman" w:hAnsi="Arial" w:cs="Arial"/>
          <w:sz w:val="24"/>
          <w:szCs w:val="24"/>
          <w:lang w:eastAsia="ru-RU"/>
        </w:rPr>
        <w:t>МИНОБРНАУКИ РОССИИ</w:t>
      </w:r>
    </w:p>
    <w:p w:rsidR="00DE3044" w:rsidRPr="00DE3044" w:rsidRDefault="00DE3044" w:rsidP="00DE3044">
      <w:pPr>
        <w:spacing w:after="0" w:line="240" w:lineRule="auto"/>
        <w:ind w:left="-360" w:right="-186" w:hanging="180"/>
        <w:jc w:val="center"/>
        <w:outlineLvl w:val="1"/>
        <w:rPr>
          <w:rFonts w:ascii="Arial" w:eastAsia="Times New Roman" w:hAnsi="Arial" w:cs="Arial"/>
          <w:b/>
          <w:sz w:val="18"/>
          <w:szCs w:val="18"/>
          <w:lang w:eastAsia="ru-RU"/>
        </w:rPr>
      </w:pPr>
      <w:r w:rsidRPr="00DE3044">
        <w:rPr>
          <w:rFonts w:ascii="Arial" w:eastAsia="Times New Roman" w:hAnsi="Arial" w:cs="Arial"/>
          <w:b/>
          <w:sz w:val="18"/>
          <w:szCs w:val="18"/>
          <w:lang w:eastAsia="ru-RU"/>
        </w:rPr>
        <w:t>ФЕДЕРАЛЬНОЕ ГОСУДАРСТВЕННОЕ БЮЖЕТНОЕ ОБРАЗОВАТЕЛЬНОЕ УЧРЕЖДЕНИЕ</w:t>
      </w:r>
    </w:p>
    <w:p w:rsidR="00DE3044" w:rsidRPr="00DE3044" w:rsidRDefault="00DE3044" w:rsidP="00DE3044">
      <w:pPr>
        <w:spacing w:after="0" w:line="240" w:lineRule="auto"/>
        <w:ind w:left="-360" w:right="-186" w:hanging="180"/>
        <w:jc w:val="center"/>
        <w:outlineLvl w:val="1"/>
        <w:rPr>
          <w:rFonts w:ascii="Arial" w:eastAsia="Times New Roman" w:hAnsi="Arial" w:cs="Arial"/>
          <w:b/>
          <w:sz w:val="18"/>
          <w:szCs w:val="18"/>
          <w:lang w:eastAsia="ru-RU"/>
        </w:rPr>
      </w:pPr>
      <w:r w:rsidRPr="00DE3044">
        <w:rPr>
          <w:rFonts w:ascii="Arial" w:eastAsia="Times New Roman" w:hAnsi="Arial" w:cs="Arial"/>
          <w:b/>
          <w:sz w:val="18"/>
          <w:szCs w:val="18"/>
          <w:lang w:eastAsia="ru-RU"/>
        </w:rPr>
        <w:t>ВЫСШЕГО ОБРАЗОВАНИЯ</w:t>
      </w:r>
    </w:p>
    <w:p w:rsidR="00DE3044" w:rsidRPr="00DE3044" w:rsidRDefault="00DE3044" w:rsidP="00DE3044">
      <w:pPr>
        <w:spacing w:after="0" w:line="240" w:lineRule="auto"/>
        <w:jc w:val="center"/>
        <w:outlineLvl w:val="1"/>
        <w:rPr>
          <w:rFonts w:ascii="Arial" w:eastAsia="Times New Roman" w:hAnsi="Arial" w:cs="Arial"/>
          <w:b/>
          <w:sz w:val="24"/>
          <w:szCs w:val="24"/>
          <w:lang w:eastAsia="ru-RU"/>
        </w:rPr>
      </w:pPr>
      <w:r w:rsidRPr="00DE3044">
        <w:rPr>
          <w:rFonts w:ascii="Arial" w:eastAsia="Times New Roman" w:hAnsi="Arial" w:cs="Arial"/>
          <w:b/>
          <w:sz w:val="24"/>
          <w:szCs w:val="24"/>
          <w:lang w:eastAsia="ru-RU"/>
        </w:rPr>
        <w:t>«ВОРОНЕЖСКИЙ ГОСУДАРСТВЕННЫЙ УНИВЕРСИТЕТ»</w:t>
      </w:r>
    </w:p>
    <w:p w:rsidR="00DE3044" w:rsidRPr="00DE3044" w:rsidRDefault="00DE3044" w:rsidP="00DE3044">
      <w:pPr>
        <w:spacing w:after="0" w:line="240" w:lineRule="auto"/>
        <w:jc w:val="center"/>
        <w:outlineLvl w:val="1"/>
        <w:rPr>
          <w:rFonts w:ascii="Arial" w:eastAsia="Times New Roman" w:hAnsi="Arial" w:cs="Arial"/>
          <w:b/>
          <w:sz w:val="24"/>
          <w:szCs w:val="24"/>
          <w:lang w:eastAsia="ru-RU"/>
        </w:rPr>
      </w:pPr>
      <w:r w:rsidRPr="00DE3044">
        <w:rPr>
          <w:rFonts w:ascii="Arial" w:eastAsia="Times New Roman" w:hAnsi="Arial" w:cs="Arial"/>
          <w:b/>
          <w:sz w:val="24"/>
          <w:szCs w:val="24"/>
          <w:lang w:eastAsia="ru-RU"/>
        </w:rPr>
        <w:t>(ФГБОУ ВО ВГУ)</w:t>
      </w: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jc w:val="right"/>
        <w:outlineLvl w:val="1"/>
        <w:rPr>
          <w:rFonts w:ascii="Arial" w:eastAsia="Times New Roman" w:hAnsi="Arial" w:cs="Arial"/>
          <w:sz w:val="24"/>
          <w:szCs w:val="24"/>
          <w:lang w:eastAsia="ru-RU"/>
        </w:rPr>
      </w:pPr>
      <w:r w:rsidRPr="00DE3044">
        <w:rPr>
          <w:rFonts w:ascii="Arial" w:eastAsia="Times New Roman" w:hAnsi="Arial" w:cs="Arial"/>
          <w:sz w:val="24"/>
          <w:szCs w:val="24"/>
          <w:lang w:eastAsia="ru-RU"/>
        </w:rPr>
        <w:t>УТВЕРЖДАЮ</w:t>
      </w:r>
    </w:p>
    <w:p w:rsidR="00DE3044" w:rsidRPr="00DE3044" w:rsidRDefault="00DE3044" w:rsidP="00DE3044">
      <w:pPr>
        <w:spacing w:after="0" w:line="240" w:lineRule="auto"/>
        <w:jc w:val="right"/>
        <w:outlineLvl w:val="1"/>
        <w:rPr>
          <w:rFonts w:ascii="Arial" w:eastAsia="Times New Roman" w:hAnsi="Arial" w:cs="Arial"/>
          <w:sz w:val="24"/>
          <w:szCs w:val="24"/>
          <w:lang w:eastAsia="ru-RU"/>
        </w:rPr>
      </w:pPr>
      <w:r w:rsidRPr="00DE3044">
        <w:rPr>
          <w:rFonts w:ascii="Arial" w:eastAsia="Times New Roman" w:hAnsi="Arial" w:cs="Arial"/>
          <w:sz w:val="24"/>
          <w:szCs w:val="24"/>
          <w:lang w:eastAsia="ru-RU"/>
        </w:rPr>
        <w:t xml:space="preserve">Зав. Кафедрой экономики труда </w:t>
      </w:r>
    </w:p>
    <w:p w:rsidR="00DE3044" w:rsidRPr="00DE3044" w:rsidRDefault="00DE3044" w:rsidP="00DE3044">
      <w:pPr>
        <w:spacing w:after="0" w:line="240" w:lineRule="auto"/>
        <w:jc w:val="right"/>
        <w:outlineLvl w:val="1"/>
        <w:rPr>
          <w:rFonts w:ascii="Arial" w:eastAsia="Times New Roman" w:hAnsi="Arial" w:cs="Arial"/>
          <w:sz w:val="24"/>
          <w:szCs w:val="24"/>
          <w:lang w:eastAsia="ru-RU"/>
        </w:rPr>
      </w:pPr>
      <w:r w:rsidRPr="00DE3044">
        <w:rPr>
          <w:rFonts w:ascii="Arial" w:eastAsia="Times New Roman" w:hAnsi="Arial" w:cs="Arial"/>
          <w:sz w:val="24"/>
          <w:szCs w:val="24"/>
          <w:lang w:eastAsia="ru-RU"/>
        </w:rPr>
        <w:t xml:space="preserve">и основ управления </w:t>
      </w:r>
    </w:p>
    <w:p w:rsidR="00DE3044" w:rsidRPr="00DE3044" w:rsidRDefault="00DE3044" w:rsidP="00DE3044">
      <w:pPr>
        <w:autoSpaceDE w:val="0"/>
        <w:autoSpaceDN w:val="0"/>
        <w:adjustRightInd w:val="0"/>
        <w:spacing w:after="0" w:line="240" w:lineRule="atLeast"/>
        <w:jc w:val="right"/>
        <w:rPr>
          <w:rFonts w:ascii="Arial" w:eastAsia="Times New Roman" w:hAnsi="Arial" w:cs="Arial"/>
          <w:i/>
          <w:sz w:val="24"/>
          <w:szCs w:val="24"/>
          <w:lang w:eastAsia="ru-RU"/>
        </w:rPr>
      </w:pPr>
      <w:r w:rsidRPr="00DE3044">
        <w:rPr>
          <w:rFonts w:ascii="Arial" w:eastAsia="Times New Roman" w:hAnsi="Arial" w:cs="Arial"/>
          <w:i/>
          <w:noProof/>
          <w:sz w:val="24"/>
          <w:szCs w:val="24"/>
          <w:lang w:eastAsia="ru-RU"/>
        </w:rPr>
        <w:drawing>
          <wp:inline distT="0" distB="0" distL="0" distR="0" wp14:anchorId="7C553A25" wp14:editId="6CA48DC2">
            <wp:extent cx="703580" cy="23050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3580" cy="230505"/>
                    </a:xfrm>
                    <a:prstGeom prst="rect">
                      <a:avLst/>
                    </a:prstGeom>
                    <a:noFill/>
                  </pic:spPr>
                </pic:pic>
              </a:graphicData>
            </a:graphic>
          </wp:inline>
        </w:drawing>
      </w:r>
      <w:proofErr w:type="spellStart"/>
      <w:r w:rsidRPr="00DE3044">
        <w:rPr>
          <w:rFonts w:ascii="Arial" w:eastAsia="Times New Roman" w:hAnsi="Arial" w:cs="Arial"/>
          <w:i/>
          <w:sz w:val="24"/>
          <w:szCs w:val="24"/>
          <w:u w:val="single"/>
          <w:lang w:eastAsia="ru-RU"/>
        </w:rPr>
        <w:t>Е.С.Дашкова</w:t>
      </w:r>
      <w:proofErr w:type="spellEnd"/>
      <w:r w:rsidRPr="00DE3044">
        <w:rPr>
          <w:rFonts w:ascii="Arial" w:eastAsia="Times New Roman" w:hAnsi="Arial" w:cs="Arial"/>
          <w:i/>
          <w:sz w:val="24"/>
          <w:szCs w:val="24"/>
          <w:lang w:eastAsia="ru-RU"/>
        </w:rPr>
        <w:t xml:space="preserve"> </w:t>
      </w:r>
    </w:p>
    <w:p w:rsidR="00DE3044" w:rsidRPr="00DE3044" w:rsidRDefault="00DE3044" w:rsidP="00DE3044">
      <w:pPr>
        <w:autoSpaceDE w:val="0"/>
        <w:autoSpaceDN w:val="0"/>
        <w:adjustRightInd w:val="0"/>
        <w:spacing w:after="0" w:line="240" w:lineRule="atLeast"/>
        <w:jc w:val="right"/>
        <w:rPr>
          <w:rFonts w:ascii="Arial" w:eastAsia="Times New Roman" w:hAnsi="Arial" w:cs="Arial"/>
          <w:sz w:val="24"/>
          <w:szCs w:val="24"/>
          <w:lang w:eastAsia="ru-RU"/>
        </w:rPr>
      </w:pPr>
      <w:r w:rsidRPr="00DE3044">
        <w:rPr>
          <w:rFonts w:ascii="Arial" w:eastAsia="Times New Roman" w:hAnsi="Arial" w:cs="Arial"/>
          <w:sz w:val="24"/>
          <w:szCs w:val="24"/>
          <w:lang w:eastAsia="ru-RU"/>
        </w:rPr>
        <w:t>17.05.2023г.</w:t>
      </w:r>
    </w:p>
    <w:p w:rsidR="00DE3044" w:rsidRPr="00DE3044" w:rsidRDefault="00DE3044" w:rsidP="00DE3044">
      <w:pPr>
        <w:spacing w:after="0" w:line="240" w:lineRule="auto"/>
        <w:jc w:val="right"/>
        <w:outlineLvl w:val="1"/>
        <w:rPr>
          <w:rFonts w:ascii="Arial" w:eastAsia="Times New Roman" w:hAnsi="Arial" w:cs="Arial"/>
          <w:i/>
          <w:sz w:val="20"/>
          <w:szCs w:val="20"/>
          <w:lang w:eastAsia="ru-RU"/>
        </w:rPr>
      </w:pPr>
      <w:r w:rsidRPr="00DE3044">
        <w:rPr>
          <w:rFonts w:ascii="Arial" w:eastAsia="Times New Roman" w:hAnsi="Arial" w:cs="Arial"/>
          <w:i/>
          <w:sz w:val="20"/>
          <w:szCs w:val="20"/>
          <w:lang w:eastAsia="ru-RU"/>
        </w:rPr>
        <w:t xml:space="preserve"> </w:t>
      </w:r>
    </w:p>
    <w:p w:rsidR="00DE3044" w:rsidRPr="00DE3044" w:rsidRDefault="00DE3044" w:rsidP="00DE3044">
      <w:pPr>
        <w:spacing w:after="0" w:line="240" w:lineRule="auto"/>
        <w:jc w:val="center"/>
        <w:outlineLvl w:val="1"/>
        <w:rPr>
          <w:rFonts w:ascii="Arial" w:eastAsia="Times New Roman" w:hAnsi="Arial" w:cs="Arial"/>
          <w:i/>
          <w:sz w:val="20"/>
          <w:szCs w:val="20"/>
          <w:lang w:eastAsia="ru-RU"/>
        </w:rPr>
      </w:pPr>
    </w:p>
    <w:p w:rsidR="00DE3044" w:rsidRPr="00DE3044" w:rsidRDefault="00DE3044" w:rsidP="00DE3044">
      <w:pPr>
        <w:spacing w:after="0" w:line="240" w:lineRule="auto"/>
        <w:jc w:val="center"/>
        <w:outlineLvl w:val="1"/>
        <w:rPr>
          <w:rFonts w:ascii="Arial" w:eastAsia="Times New Roman" w:hAnsi="Arial" w:cs="Arial"/>
          <w:i/>
          <w:sz w:val="20"/>
          <w:szCs w:val="20"/>
          <w:lang w:eastAsia="ru-RU"/>
        </w:rPr>
      </w:pPr>
    </w:p>
    <w:p w:rsidR="00DE3044" w:rsidRPr="00DE3044" w:rsidRDefault="00DE3044" w:rsidP="00DE3044">
      <w:pPr>
        <w:spacing w:after="0" w:line="240" w:lineRule="auto"/>
        <w:jc w:val="center"/>
        <w:outlineLvl w:val="1"/>
        <w:rPr>
          <w:rFonts w:ascii="Arial" w:eastAsia="Times New Roman" w:hAnsi="Arial" w:cs="Arial"/>
          <w:i/>
          <w:sz w:val="20"/>
          <w:szCs w:val="20"/>
          <w:lang w:eastAsia="ru-RU"/>
        </w:rPr>
      </w:pP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jc w:val="center"/>
        <w:outlineLvl w:val="1"/>
        <w:rPr>
          <w:rFonts w:ascii="Arial" w:eastAsia="Times New Roman" w:hAnsi="Arial" w:cs="Arial"/>
          <w:b/>
          <w:sz w:val="24"/>
          <w:szCs w:val="24"/>
          <w:lang w:eastAsia="ru-RU"/>
        </w:rPr>
      </w:pPr>
      <w:r w:rsidRPr="00DE3044">
        <w:rPr>
          <w:rFonts w:ascii="Arial" w:eastAsia="Times New Roman" w:hAnsi="Arial" w:cs="Arial"/>
          <w:b/>
          <w:sz w:val="24"/>
          <w:szCs w:val="24"/>
          <w:lang w:eastAsia="ru-RU"/>
        </w:rPr>
        <w:t>РАБОЧАЯ ПРОГРАММА УЧЕБНОЙ ДИСЦИПЛИНЫ</w:t>
      </w:r>
    </w:p>
    <w:p w:rsidR="00DE3044" w:rsidRPr="00DE3044" w:rsidRDefault="00DE3044" w:rsidP="00DE3044">
      <w:pPr>
        <w:spacing w:after="0" w:line="240" w:lineRule="auto"/>
        <w:jc w:val="center"/>
        <w:outlineLvl w:val="1"/>
        <w:rPr>
          <w:rFonts w:ascii="Arial" w:eastAsia="Times New Roman" w:hAnsi="Arial" w:cs="Arial"/>
          <w:b/>
          <w:sz w:val="24"/>
          <w:szCs w:val="24"/>
          <w:lang w:eastAsia="ru-RU"/>
        </w:rPr>
      </w:pPr>
    </w:p>
    <w:p w:rsidR="00DE3044" w:rsidRPr="00DE3044" w:rsidRDefault="00DE3044" w:rsidP="00DE3044">
      <w:pPr>
        <w:spacing w:after="0" w:line="240" w:lineRule="auto"/>
        <w:jc w:val="center"/>
        <w:rPr>
          <w:rFonts w:ascii="Arial" w:eastAsia="Times New Roman" w:hAnsi="Arial" w:cs="Arial"/>
          <w:sz w:val="24"/>
          <w:szCs w:val="24"/>
          <w:lang w:eastAsia="ru-RU"/>
        </w:rPr>
      </w:pPr>
      <w:r w:rsidRPr="00DE3044">
        <w:rPr>
          <w:rFonts w:ascii="Arial" w:eastAsia="Times New Roman" w:hAnsi="Arial" w:cs="Arial"/>
          <w:color w:val="000000"/>
          <w:sz w:val="24"/>
          <w:szCs w:val="24"/>
          <w:lang w:eastAsia="ru-RU"/>
        </w:rPr>
        <w:t>Б</w:t>
      </w:r>
      <w:proofErr w:type="gramStart"/>
      <w:r w:rsidRPr="00DE3044">
        <w:rPr>
          <w:rFonts w:ascii="Arial" w:eastAsia="Times New Roman" w:hAnsi="Arial" w:cs="Arial"/>
          <w:color w:val="000000"/>
          <w:sz w:val="24"/>
          <w:szCs w:val="24"/>
          <w:lang w:eastAsia="ru-RU"/>
        </w:rPr>
        <w:t>1.В.ДВ</w:t>
      </w:r>
      <w:proofErr w:type="gramEnd"/>
      <w:r w:rsidRPr="00DE3044">
        <w:rPr>
          <w:rFonts w:ascii="Arial" w:eastAsia="Times New Roman" w:hAnsi="Arial" w:cs="Arial"/>
          <w:color w:val="000000"/>
          <w:sz w:val="24"/>
          <w:szCs w:val="24"/>
          <w:lang w:eastAsia="ru-RU"/>
        </w:rPr>
        <w:t xml:space="preserve">.05.02 </w:t>
      </w:r>
      <w:r w:rsidRPr="00DE3044">
        <w:rPr>
          <w:rFonts w:ascii="Arial" w:eastAsia="Times New Roman" w:hAnsi="Arial" w:cs="Arial"/>
          <w:sz w:val="24"/>
          <w:szCs w:val="24"/>
          <w:lang w:eastAsia="ru-RU"/>
        </w:rPr>
        <w:t xml:space="preserve">Кросс-культурный менеджмент  </w:t>
      </w: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jc w:val="center"/>
        <w:outlineLvl w:val="1"/>
        <w:rPr>
          <w:rFonts w:ascii="Arial" w:eastAsia="Times New Roman" w:hAnsi="Arial" w:cs="Arial"/>
          <w:b/>
          <w:sz w:val="24"/>
          <w:szCs w:val="24"/>
          <w:lang w:eastAsia="ru-RU"/>
        </w:rPr>
      </w:pPr>
    </w:p>
    <w:p w:rsidR="00DE3044" w:rsidRPr="00DE3044" w:rsidRDefault="00DE3044" w:rsidP="00DE3044">
      <w:pPr>
        <w:spacing w:after="0" w:line="240" w:lineRule="auto"/>
        <w:outlineLvl w:val="1"/>
        <w:rPr>
          <w:rFonts w:ascii="Arial" w:eastAsia="Times New Roman" w:hAnsi="Arial" w:cs="Arial"/>
          <w:b/>
          <w:sz w:val="24"/>
          <w:szCs w:val="24"/>
          <w:lang w:eastAsia="ru-RU"/>
        </w:rPr>
      </w:pPr>
      <w:r w:rsidRPr="00DE3044">
        <w:rPr>
          <w:rFonts w:ascii="Arial" w:eastAsia="Times New Roman" w:hAnsi="Arial" w:cs="Arial"/>
          <w:b/>
          <w:sz w:val="24"/>
          <w:szCs w:val="24"/>
          <w:lang w:eastAsia="ru-RU"/>
        </w:rPr>
        <w:t xml:space="preserve">1. Шифр и наименование направления подготовки/специальности: </w:t>
      </w:r>
    </w:p>
    <w:p w:rsidR="00DE3044" w:rsidRPr="00DE3044" w:rsidRDefault="00DE3044" w:rsidP="00DE3044">
      <w:pPr>
        <w:spacing w:after="0" w:line="240" w:lineRule="auto"/>
        <w:outlineLvl w:val="1"/>
        <w:rPr>
          <w:rFonts w:ascii="Arial" w:eastAsia="Times New Roman" w:hAnsi="Arial" w:cs="Arial"/>
          <w:sz w:val="24"/>
          <w:szCs w:val="24"/>
          <w:lang w:eastAsia="ru-RU"/>
        </w:rPr>
      </w:pPr>
      <w:proofErr w:type="gramStart"/>
      <w:r w:rsidRPr="00DE3044">
        <w:rPr>
          <w:rFonts w:ascii="Arial" w:eastAsia="Times New Roman" w:hAnsi="Arial" w:cs="Arial"/>
          <w:sz w:val="24"/>
          <w:szCs w:val="24"/>
          <w:lang w:eastAsia="ru-RU"/>
        </w:rPr>
        <w:t>38.04.02  Менеджмент</w:t>
      </w:r>
      <w:proofErr w:type="gramEnd"/>
      <w:r w:rsidRPr="00DE3044">
        <w:rPr>
          <w:rFonts w:ascii="Arial" w:eastAsia="Times New Roman" w:hAnsi="Arial" w:cs="Arial"/>
          <w:sz w:val="24"/>
          <w:szCs w:val="24"/>
          <w:lang w:eastAsia="ru-RU"/>
        </w:rPr>
        <w:t xml:space="preserve"> </w:t>
      </w:r>
    </w:p>
    <w:p w:rsidR="00DE3044" w:rsidRPr="00DE3044" w:rsidRDefault="00DE3044" w:rsidP="00DE3044">
      <w:pPr>
        <w:spacing w:after="0" w:line="240" w:lineRule="auto"/>
        <w:outlineLvl w:val="1"/>
        <w:rPr>
          <w:rFonts w:ascii="Arial" w:eastAsia="Times New Roman" w:hAnsi="Arial" w:cs="Arial"/>
          <w:sz w:val="24"/>
          <w:szCs w:val="24"/>
          <w:lang w:eastAsia="ru-RU"/>
        </w:rPr>
      </w:pP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2. Профиль подготовки/специализации: </w:t>
      </w:r>
      <w:r w:rsidRPr="00DE3044">
        <w:rPr>
          <w:rFonts w:ascii="Arial" w:eastAsia="Times New Roman" w:hAnsi="Arial" w:cs="Arial"/>
          <w:sz w:val="24"/>
          <w:szCs w:val="24"/>
          <w:lang w:eastAsia="ru-RU"/>
        </w:rPr>
        <w:t>Современные технологии менеджмента</w:t>
      </w: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3. Квалификация (степень) выпускника: </w:t>
      </w:r>
      <w:r w:rsidRPr="00DE3044">
        <w:rPr>
          <w:rFonts w:ascii="Arial" w:eastAsia="Times New Roman" w:hAnsi="Arial" w:cs="Arial"/>
          <w:sz w:val="24"/>
          <w:szCs w:val="24"/>
          <w:lang w:eastAsia="ru-RU"/>
        </w:rPr>
        <w:t>магистр</w:t>
      </w:r>
    </w:p>
    <w:p w:rsidR="00DE3044" w:rsidRPr="00DE3044" w:rsidRDefault="00DE3044" w:rsidP="00DE3044">
      <w:pPr>
        <w:spacing w:after="0" w:line="240" w:lineRule="auto"/>
        <w:outlineLvl w:val="1"/>
        <w:rPr>
          <w:rFonts w:ascii="Arial" w:eastAsia="Times New Roman" w:hAnsi="Arial" w:cs="Arial"/>
          <w:b/>
          <w:sz w:val="24"/>
          <w:szCs w:val="24"/>
          <w:lang w:eastAsia="ru-RU"/>
        </w:rPr>
      </w:pP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4. Форма образования: </w:t>
      </w:r>
      <w:r>
        <w:rPr>
          <w:rFonts w:ascii="Arial" w:eastAsia="Times New Roman" w:hAnsi="Arial" w:cs="Arial"/>
          <w:sz w:val="24"/>
          <w:szCs w:val="24"/>
          <w:lang w:eastAsia="ru-RU"/>
        </w:rPr>
        <w:t>очная</w:t>
      </w:r>
      <w:bookmarkStart w:id="0" w:name="_GoBack"/>
      <w:bookmarkEnd w:id="0"/>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5. Кафедра, отвечающая за реализацию дисциплины: </w:t>
      </w:r>
      <w:r w:rsidRPr="00DE3044">
        <w:rPr>
          <w:rFonts w:ascii="Arial" w:eastAsia="Times New Roman" w:hAnsi="Arial" w:cs="Arial"/>
          <w:sz w:val="24"/>
          <w:szCs w:val="24"/>
          <w:lang w:eastAsia="ru-RU"/>
        </w:rPr>
        <w:t xml:space="preserve">Экономики труда и основ управления </w:t>
      </w: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6. Составители программы: </w:t>
      </w:r>
      <w:r w:rsidRPr="00DE3044">
        <w:rPr>
          <w:rFonts w:ascii="Arial" w:eastAsia="Times New Roman" w:hAnsi="Arial" w:cs="Arial"/>
          <w:sz w:val="24"/>
          <w:szCs w:val="24"/>
          <w:lang w:eastAsia="ru-RU"/>
        </w:rPr>
        <w:t>Беленова Наталия Николаевна, к.э.н., доцент</w:t>
      </w:r>
    </w:p>
    <w:p w:rsidR="00DE3044" w:rsidRPr="00DE3044" w:rsidRDefault="00DE3044" w:rsidP="00DE3044">
      <w:pPr>
        <w:spacing w:after="0" w:line="240" w:lineRule="auto"/>
        <w:outlineLvl w:val="1"/>
        <w:rPr>
          <w:rFonts w:ascii="Arial" w:eastAsia="Times New Roman" w:hAnsi="Arial" w:cs="Arial"/>
          <w:b/>
          <w:sz w:val="24"/>
          <w:szCs w:val="24"/>
          <w:lang w:eastAsia="ru-RU"/>
        </w:rPr>
      </w:pP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7</w:t>
      </w:r>
      <w:r w:rsidRPr="00DE3044">
        <w:rPr>
          <w:rFonts w:ascii="Arial" w:eastAsia="Times New Roman" w:hAnsi="Arial" w:cs="Arial"/>
          <w:sz w:val="24"/>
          <w:szCs w:val="24"/>
          <w:lang w:eastAsia="ru-RU"/>
        </w:rPr>
        <w:t>.</w:t>
      </w:r>
      <w:r w:rsidRPr="00DE3044">
        <w:rPr>
          <w:rFonts w:ascii="Arial" w:eastAsia="Times New Roman" w:hAnsi="Arial" w:cs="Arial"/>
          <w:b/>
          <w:sz w:val="24"/>
          <w:szCs w:val="24"/>
          <w:lang w:eastAsia="ru-RU"/>
        </w:rPr>
        <w:t xml:space="preserve"> </w:t>
      </w:r>
      <w:proofErr w:type="gramStart"/>
      <w:r w:rsidRPr="00DE3044">
        <w:rPr>
          <w:rFonts w:ascii="Arial" w:eastAsia="Times New Roman" w:hAnsi="Arial" w:cs="Arial"/>
          <w:b/>
          <w:sz w:val="24"/>
          <w:szCs w:val="24"/>
          <w:lang w:eastAsia="ru-RU"/>
        </w:rPr>
        <w:t xml:space="preserve">Рекомендована:  </w:t>
      </w:r>
      <w:r w:rsidRPr="00DE3044">
        <w:rPr>
          <w:rFonts w:ascii="Arial" w:eastAsia="Times New Roman" w:hAnsi="Arial" w:cs="Arial"/>
          <w:sz w:val="24"/>
          <w:szCs w:val="24"/>
          <w:lang w:eastAsia="ru-RU"/>
        </w:rPr>
        <w:t>НМС</w:t>
      </w:r>
      <w:proofErr w:type="gramEnd"/>
      <w:r w:rsidRPr="00DE3044">
        <w:rPr>
          <w:rFonts w:ascii="Arial" w:eastAsia="Times New Roman" w:hAnsi="Arial" w:cs="Arial"/>
          <w:sz w:val="24"/>
          <w:szCs w:val="24"/>
          <w:lang w:eastAsia="ru-RU"/>
        </w:rPr>
        <w:t xml:space="preserve"> экономического факультета протокол №4 от 20.04.2023</w:t>
      </w:r>
    </w:p>
    <w:p w:rsidR="00DE3044" w:rsidRPr="00DE3044" w:rsidRDefault="00DE3044" w:rsidP="00DE3044">
      <w:pPr>
        <w:spacing w:after="0" w:line="240" w:lineRule="auto"/>
        <w:jc w:val="center"/>
        <w:outlineLvl w:val="1"/>
        <w:rPr>
          <w:rFonts w:ascii="Arial" w:eastAsia="Times New Roman" w:hAnsi="Arial" w:cs="Arial"/>
          <w:sz w:val="24"/>
          <w:szCs w:val="24"/>
          <w:lang w:eastAsia="ru-RU"/>
        </w:rPr>
      </w:pPr>
    </w:p>
    <w:p w:rsidR="00DE3044" w:rsidRPr="00DE3044" w:rsidRDefault="00DE3044" w:rsidP="00DE3044">
      <w:pPr>
        <w:spacing w:after="0" w:line="240" w:lineRule="auto"/>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8. Учебный </w:t>
      </w:r>
      <w:proofErr w:type="gramStart"/>
      <w:r w:rsidRPr="00DE3044">
        <w:rPr>
          <w:rFonts w:ascii="Arial" w:eastAsia="Times New Roman" w:hAnsi="Arial" w:cs="Arial"/>
          <w:b/>
          <w:sz w:val="24"/>
          <w:szCs w:val="24"/>
          <w:lang w:eastAsia="ru-RU"/>
        </w:rPr>
        <w:t xml:space="preserve">год:  </w:t>
      </w:r>
      <w:r w:rsidRPr="00DE3044">
        <w:rPr>
          <w:rFonts w:ascii="Arial" w:eastAsia="Times New Roman" w:hAnsi="Arial" w:cs="Arial"/>
          <w:sz w:val="24"/>
          <w:szCs w:val="24"/>
          <w:lang w:eastAsia="ru-RU"/>
        </w:rPr>
        <w:t>2024</w:t>
      </w:r>
      <w:proofErr w:type="gramEnd"/>
      <w:r w:rsidRPr="00DE3044">
        <w:rPr>
          <w:rFonts w:ascii="Arial" w:eastAsia="Times New Roman" w:hAnsi="Arial" w:cs="Arial"/>
          <w:sz w:val="24"/>
          <w:szCs w:val="24"/>
          <w:lang w:eastAsia="ru-RU"/>
        </w:rPr>
        <w:t>-2025</w:t>
      </w:r>
      <w:r w:rsidRPr="00DE3044">
        <w:rPr>
          <w:rFonts w:ascii="Arial" w:eastAsia="Times New Roman" w:hAnsi="Arial" w:cs="Arial"/>
          <w:b/>
          <w:sz w:val="24"/>
          <w:szCs w:val="24"/>
          <w:lang w:eastAsia="ru-RU"/>
        </w:rPr>
        <w:t xml:space="preserve">               Семестр:   </w:t>
      </w:r>
      <w:r w:rsidRPr="00DE3044">
        <w:rPr>
          <w:rFonts w:ascii="Arial" w:eastAsia="Times New Roman" w:hAnsi="Arial" w:cs="Arial"/>
          <w:sz w:val="24"/>
          <w:szCs w:val="24"/>
          <w:lang w:eastAsia="ru-RU"/>
        </w:rPr>
        <w:t>4</w:t>
      </w:r>
    </w:p>
    <w:p w:rsidR="00DE3044" w:rsidRPr="00DE3044" w:rsidRDefault="00DE3044" w:rsidP="00DE3044">
      <w:pPr>
        <w:spacing w:before="100" w:beforeAutospacing="1" w:after="100" w:afterAutospacing="1" w:line="240" w:lineRule="auto"/>
        <w:rPr>
          <w:rFonts w:ascii="Arial" w:eastAsia="Times New Roman" w:hAnsi="Arial" w:cs="Arial"/>
          <w:b/>
          <w:color w:val="000000"/>
          <w:sz w:val="24"/>
          <w:szCs w:val="24"/>
          <w:lang w:eastAsia="ru-RU"/>
        </w:rPr>
      </w:pPr>
      <w:r w:rsidRPr="00DE3044">
        <w:rPr>
          <w:rFonts w:ascii="Arial" w:eastAsia="Times New Roman" w:hAnsi="Arial" w:cs="Arial"/>
          <w:b/>
          <w:color w:val="000000"/>
          <w:sz w:val="24"/>
          <w:szCs w:val="24"/>
          <w:lang w:eastAsia="ru-RU"/>
        </w:rPr>
        <w:t xml:space="preserve">9. Цели и задачи учебной дисциплины: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Цель рабочей программы дисциплины – сформировать у студентов базовые, профессиональные знания и навыки в области кросс-культурного менеджмента.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Задачи изучения дисциплины: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 дать представление о различных деловых культурах, об основных методах и подходах к их изучению;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 показать и обосновать влияние, которое национальная деловая культура оказывает на корпоративную культуру и реализацию функций управления организацией;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lastRenderedPageBreak/>
        <w:t xml:space="preserve">- научить капитализировать на национальных особенностях деловой культуры и системы менеджмента и конвертировать их в конкурентные преимущества организации;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 содействовать формированию и развитию навыков эффективных межкультурных коммуникаций с представителями иных культур.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 стремиться к выработке у менеджеров кросс-культурной компетенции и толерантного отношения к представителям других культур; </w:t>
      </w:r>
    </w:p>
    <w:p w:rsidR="00DE3044" w:rsidRPr="00DE3044" w:rsidRDefault="00DE3044" w:rsidP="00DE3044">
      <w:pPr>
        <w:spacing w:before="100" w:beforeAutospacing="1" w:after="100" w:afterAutospacing="1" w:line="240" w:lineRule="auto"/>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 xml:space="preserve">- развивать потребности самостоятельного изучения современной учебной и научной литературы и проведения учебно-исследовательской работы. </w:t>
      </w:r>
    </w:p>
    <w:p w:rsidR="00DE3044" w:rsidRPr="00DE3044" w:rsidRDefault="00DE3044" w:rsidP="00DE3044">
      <w:pPr>
        <w:spacing w:after="0" w:line="240" w:lineRule="auto"/>
        <w:jc w:val="both"/>
        <w:outlineLvl w:val="1"/>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10. Место учебной дисциплины в структуре ООП: </w:t>
      </w:r>
      <w:r w:rsidRPr="00DE3044">
        <w:rPr>
          <w:rFonts w:ascii="Arial" w:eastAsia="Times New Roman" w:hAnsi="Arial" w:cs="Arial"/>
          <w:sz w:val="24"/>
          <w:szCs w:val="24"/>
          <w:lang w:eastAsia="ru-RU"/>
        </w:rPr>
        <w:t>Дисциплина «Кросс-культурный менеджмент» относится к профессиональному циклу, вариативная часть, обязательные дисциплины учебного плана подготовки бакалавра по направлению 38.03.02 Международный менеджмент.</w:t>
      </w:r>
    </w:p>
    <w:p w:rsidR="00DE3044" w:rsidRPr="00DE3044" w:rsidRDefault="00DE3044" w:rsidP="00DE3044">
      <w:pPr>
        <w:tabs>
          <w:tab w:val="left" w:pos="284"/>
          <w:tab w:val="left" w:pos="1134"/>
        </w:tabs>
        <w:spacing w:after="0" w:line="240" w:lineRule="auto"/>
        <w:ind w:firstLine="568"/>
        <w:jc w:val="both"/>
        <w:rPr>
          <w:rFonts w:ascii="Times New Roman" w:eastAsia="Times New Roman" w:hAnsi="Times New Roman" w:cs="Times New Roman"/>
          <w:color w:val="000000"/>
          <w:sz w:val="26"/>
          <w:szCs w:val="28"/>
          <w:lang w:eastAsia="ru-RU"/>
        </w:rPr>
      </w:pPr>
      <w:r w:rsidRPr="00DE3044">
        <w:rPr>
          <w:rFonts w:ascii="Arial" w:eastAsia="Times New Roman" w:hAnsi="Arial" w:cs="Arial"/>
          <w:sz w:val="24"/>
          <w:szCs w:val="24"/>
          <w:lang w:eastAsia="ru-RU"/>
        </w:rPr>
        <w:t xml:space="preserve">Для освоения </w:t>
      </w:r>
      <w:proofErr w:type="gramStart"/>
      <w:r w:rsidRPr="00DE3044">
        <w:rPr>
          <w:rFonts w:ascii="Arial" w:eastAsia="Times New Roman" w:hAnsi="Arial" w:cs="Arial"/>
          <w:sz w:val="24"/>
          <w:szCs w:val="24"/>
          <w:lang w:eastAsia="ru-RU"/>
        </w:rPr>
        <w:t>данной  дисциплины</w:t>
      </w:r>
      <w:proofErr w:type="gramEnd"/>
      <w:r w:rsidRPr="00DE3044">
        <w:rPr>
          <w:rFonts w:ascii="Arial" w:eastAsia="Times New Roman" w:hAnsi="Arial" w:cs="Arial"/>
          <w:sz w:val="24"/>
          <w:szCs w:val="24"/>
          <w:lang w:eastAsia="ru-RU"/>
        </w:rPr>
        <w:t xml:space="preserve"> необходимы знания и умения, приобретаемые обучающимися в результате освоения на уровне </w:t>
      </w:r>
      <w:proofErr w:type="spellStart"/>
      <w:r w:rsidRPr="00DE3044">
        <w:rPr>
          <w:rFonts w:ascii="Arial" w:eastAsia="Times New Roman" w:hAnsi="Arial" w:cs="Arial"/>
          <w:sz w:val="24"/>
          <w:szCs w:val="24"/>
          <w:lang w:eastAsia="ru-RU"/>
        </w:rPr>
        <w:t>бакалавриата</w:t>
      </w:r>
      <w:proofErr w:type="spellEnd"/>
      <w:r w:rsidRPr="00DE3044">
        <w:rPr>
          <w:rFonts w:ascii="Arial" w:eastAsia="Times New Roman" w:hAnsi="Arial" w:cs="Arial"/>
          <w:sz w:val="24"/>
          <w:szCs w:val="24"/>
          <w:lang w:eastAsia="ru-RU"/>
        </w:rPr>
        <w:t xml:space="preserve"> следующих предметов: </w:t>
      </w:r>
      <w:r w:rsidRPr="00DE3044">
        <w:rPr>
          <w:rFonts w:ascii="Arial" w:eastAsia="Times New Roman" w:hAnsi="Arial" w:cs="Arial"/>
          <w:color w:val="000000"/>
          <w:sz w:val="24"/>
          <w:szCs w:val="24"/>
          <w:lang w:eastAsia="ru-RU"/>
        </w:rPr>
        <w:t>мировая экономика, общий менеджмент, маркетинг, теория организации и организационное поведение, деловые коммуникации</w:t>
      </w:r>
      <w:r w:rsidRPr="00DE3044">
        <w:rPr>
          <w:rFonts w:ascii="Times New Roman" w:eastAsia="Times New Roman" w:hAnsi="Times New Roman" w:cs="Times New Roman"/>
          <w:color w:val="000000"/>
          <w:sz w:val="26"/>
          <w:szCs w:val="28"/>
          <w:lang w:eastAsia="ru-RU"/>
        </w:rPr>
        <w:t xml:space="preserve">. </w:t>
      </w:r>
    </w:p>
    <w:p w:rsidR="00DE3044" w:rsidRPr="00DE3044" w:rsidRDefault="00DE3044" w:rsidP="00DE3044">
      <w:pPr>
        <w:spacing w:after="0" w:line="240" w:lineRule="auto"/>
        <w:jc w:val="both"/>
        <w:outlineLvl w:val="1"/>
        <w:rPr>
          <w:rFonts w:ascii="Arial" w:eastAsia="Times New Roman" w:hAnsi="Arial" w:cs="Arial"/>
          <w:b/>
          <w:sz w:val="24"/>
          <w:szCs w:val="24"/>
          <w:lang w:eastAsia="ru-RU"/>
        </w:rPr>
      </w:pPr>
    </w:p>
    <w:p w:rsidR="00DE3044" w:rsidRPr="00DE3044" w:rsidRDefault="00DE3044" w:rsidP="00DE3044">
      <w:pPr>
        <w:spacing w:after="0" w:line="240" w:lineRule="auto"/>
        <w:jc w:val="both"/>
        <w:outlineLvl w:val="1"/>
        <w:rPr>
          <w:rFonts w:ascii="Arial" w:eastAsia="Times New Roman" w:hAnsi="Arial" w:cs="Arial"/>
          <w:b/>
          <w:sz w:val="24"/>
          <w:szCs w:val="24"/>
          <w:lang w:eastAsia="ru-RU"/>
        </w:rPr>
      </w:pPr>
      <w:r w:rsidRPr="00DE3044">
        <w:rPr>
          <w:rFonts w:ascii="Arial" w:eastAsia="Times New Roman" w:hAnsi="Arial" w:cs="Arial"/>
          <w:b/>
          <w:sz w:val="24"/>
          <w:szCs w:val="24"/>
          <w:lang w:eastAsia="ru-RU"/>
        </w:rPr>
        <w:t>11. Компетенции обучающегося, формируемые в результате освоения дисциплины:</w:t>
      </w:r>
    </w:p>
    <w:p w:rsidR="00DE3044" w:rsidRPr="00DE3044" w:rsidRDefault="00DE3044" w:rsidP="00DE3044">
      <w:pPr>
        <w:spacing w:after="0" w:line="240" w:lineRule="auto"/>
        <w:jc w:val="both"/>
        <w:outlineLvl w:val="1"/>
        <w:rPr>
          <w:rFonts w:ascii="Arial" w:eastAsia="Times New Roman" w:hAnsi="Arial" w:cs="Arial"/>
          <w:sz w:val="24"/>
          <w:szCs w:val="24"/>
          <w:lang w:eastAsia="ru-RU"/>
        </w:rPr>
      </w:pPr>
      <w:r w:rsidRPr="00DE3044">
        <w:rPr>
          <w:rFonts w:ascii="Arial" w:eastAsia="Times New Roman" w:hAnsi="Arial" w:cs="Arial"/>
          <w:sz w:val="24"/>
          <w:szCs w:val="24"/>
          <w:lang w:eastAsia="ru-RU"/>
        </w:rPr>
        <w:t xml:space="preserve">    а) Профессиональные (ПК)</w:t>
      </w:r>
    </w:p>
    <w:p w:rsidR="00DE3044" w:rsidRPr="00DE3044" w:rsidRDefault="00DE3044" w:rsidP="00DE3044">
      <w:pPr>
        <w:spacing w:after="0" w:line="240" w:lineRule="auto"/>
        <w:ind w:firstLine="720"/>
        <w:jc w:val="both"/>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ПК-1: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умение проводить аудит человеческих ресурсов и осуществлять диагностику организационной культуры;</w:t>
      </w:r>
    </w:p>
    <w:p w:rsidR="00DE3044" w:rsidRPr="00DE3044" w:rsidRDefault="00DE3044" w:rsidP="00DE3044">
      <w:pPr>
        <w:spacing w:after="0" w:line="240" w:lineRule="auto"/>
        <w:ind w:firstLine="720"/>
        <w:jc w:val="both"/>
        <w:rPr>
          <w:rFonts w:ascii="Arial" w:eastAsia="Times New Roman" w:hAnsi="Arial" w:cs="Arial"/>
          <w:color w:val="000000"/>
          <w:sz w:val="24"/>
          <w:szCs w:val="24"/>
          <w:lang w:eastAsia="ru-RU"/>
        </w:rPr>
      </w:pPr>
      <w:r w:rsidRPr="00DE3044">
        <w:rPr>
          <w:rFonts w:ascii="Arial" w:eastAsia="Times New Roman" w:hAnsi="Arial" w:cs="Arial"/>
          <w:color w:val="000000"/>
          <w:sz w:val="24"/>
          <w:szCs w:val="24"/>
          <w:lang w:eastAsia="ru-RU"/>
        </w:rPr>
        <w:t>ПК-2: 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w:t>
      </w:r>
    </w:p>
    <w:p w:rsidR="00DE3044" w:rsidRPr="00DE3044" w:rsidRDefault="00DE3044" w:rsidP="00DE3044">
      <w:pPr>
        <w:spacing w:after="0" w:line="240" w:lineRule="auto"/>
        <w:jc w:val="both"/>
        <w:outlineLvl w:val="1"/>
        <w:rPr>
          <w:rFonts w:ascii="Arial" w:eastAsia="Times New Roman" w:hAnsi="Arial" w:cs="Arial"/>
          <w:b/>
          <w:sz w:val="28"/>
          <w:szCs w:val="28"/>
          <w:lang w:eastAsia="ru-RU"/>
        </w:rPr>
      </w:pPr>
    </w:p>
    <w:p w:rsidR="00DE3044" w:rsidRPr="00DE3044" w:rsidRDefault="00DE3044" w:rsidP="00DE3044">
      <w:pPr>
        <w:spacing w:after="0" w:line="240" w:lineRule="auto"/>
        <w:jc w:val="both"/>
        <w:outlineLvl w:val="1"/>
        <w:rPr>
          <w:rFonts w:ascii="Arial" w:eastAsia="Times New Roman" w:hAnsi="Arial" w:cs="Arial"/>
          <w:b/>
          <w:sz w:val="24"/>
          <w:szCs w:val="24"/>
          <w:lang w:eastAsia="ru-RU"/>
        </w:rPr>
      </w:pPr>
      <w:r w:rsidRPr="00DE3044">
        <w:rPr>
          <w:rFonts w:ascii="Arial" w:eastAsia="Times New Roman" w:hAnsi="Arial" w:cs="Arial"/>
          <w:sz w:val="24"/>
          <w:szCs w:val="24"/>
          <w:lang w:eastAsia="ru-RU"/>
        </w:rPr>
        <w:t xml:space="preserve">  </w:t>
      </w:r>
      <w:r w:rsidRPr="00DE3044">
        <w:rPr>
          <w:rFonts w:ascii="Arial" w:eastAsia="Times New Roman" w:hAnsi="Arial" w:cs="Arial"/>
          <w:b/>
          <w:sz w:val="24"/>
          <w:szCs w:val="24"/>
          <w:lang w:eastAsia="ru-RU"/>
        </w:rPr>
        <w:t>12. Структура и содержание учебной дисциплины:</w:t>
      </w:r>
    </w:p>
    <w:p w:rsidR="00DE3044" w:rsidRPr="00DE3044" w:rsidRDefault="00DE3044" w:rsidP="00DE3044">
      <w:pPr>
        <w:spacing w:after="0" w:line="240" w:lineRule="auto"/>
        <w:rPr>
          <w:rFonts w:ascii="Arial" w:eastAsia="Times New Roman" w:hAnsi="Arial" w:cs="Arial"/>
          <w:sz w:val="24"/>
          <w:szCs w:val="24"/>
          <w:lang w:eastAsia="ru-RU"/>
        </w:rPr>
      </w:pPr>
      <w:r w:rsidRPr="00DE3044">
        <w:rPr>
          <w:rFonts w:ascii="Arial" w:eastAsia="Times New Roman" w:hAnsi="Arial" w:cs="Arial"/>
          <w:b/>
          <w:sz w:val="24"/>
          <w:szCs w:val="24"/>
          <w:lang w:eastAsia="ru-RU"/>
        </w:rPr>
        <w:t xml:space="preserve">12.1 Объем дисциплины в зачетных единицах/часах в соответствии с учебным планом — </w:t>
      </w:r>
      <w:r w:rsidRPr="00DE3044">
        <w:rPr>
          <w:rFonts w:ascii="Arial" w:eastAsia="Times New Roman" w:hAnsi="Arial" w:cs="Arial"/>
          <w:sz w:val="24"/>
          <w:szCs w:val="24"/>
          <w:lang w:eastAsia="ru-RU"/>
        </w:rPr>
        <w:t>4/144.</w:t>
      </w:r>
    </w:p>
    <w:p w:rsidR="00DE3044" w:rsidRPr="00DE3044" w:rsidRDefault="00DE3044" w:rsidP="00DE3044">
      <w:pPr>
        <w:spacing w:after="0" w:line="240" w:lineRule="auto"/>
        <w:rPr>
          <w:rFonts w:ascii="Arial" w:eastAsia="Times New Roman" w:hAnsi="Arial" w:cs="Arial"/>
          <w:b/>
          <w:sz w:val="24"/>
          <w:szCs w:val="24"/>
          <w:lang w:eastAsia="ru-RU"/>
        </w:rPr>
      </w:pPr>
      <w:r w:rsidRPr="00DE3044">
        <w:rPr>
          <w:rFonts w:ascii="Arial" w:eastAsia="Times New Roman" w:hAnsi="Arial" w:cs="Arial"/>
          <w:b/>
          <w:sz w:val="24"/>
          <w:szCs w:val="24"/>
          <w:lang w:eastAsia="ru-RU"/>
        </w:rPr>
        <w:t>12.2 Виды учебной работы:</w:t>
      </w:r>
    </w:p>
    <w:tbl>
      <w:tblPr>
        <w:tblW w:w="9495" w:type="dxa"/>
        <w:tblInd w:w="-35" w:type="dxa"/>
        <w:tblLayout w:type="fixed"/>
        <w:tblLook w:val="04A0" w:firstRow="1" w:lastRow="0" w:firstColumn="1" w:lastColumn="0" w:noHBand="0" w:noVBand="1"/>
      </w:tblPr>
      <w:tblGrid>
        <w:gridCol w:w="3684"/>
        <w:gridCol w:w="1258"/>
        <w:gridCol w:w="993"/>
        <w:gridCol w:w="992"/>
        <w:gridCol w:w="2568"/>
      </w:tblGrid>
      <w:tr w:rsidR="00DE3044" w:rsidRPr="00DE3044" w:rsidTr="00626148">
        <w:trPr>
          <w:trHeight w:val="219"/>
        </w:trPr>
        <w:tc>
          <w:tcPr>
            <w:tcW w:w="3687" w:type="dxa"/>
            <w:vMerge w:val="restart"/>
            <w:tcBorders>
              <w:top w:val="single" w:sz="8"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Вид учебной работы</w:t>
            </w:r>
          </w:p>
        </w:tc>
        <w:tc>
          <w:tcPr>
            <w:tcW w:w="5812" w:type="dxa"/>
            <w:gridSpan w:val="4"/>
            <w:tcBorders>
              <w:top w:val="single" w:sz="8" w:space="0" w:color="000000"/>
              <w:left w:val="single" w:sz="4" w:space="0" w:color="000000"/>
              <w:bottom w:val="nil"/>
              <w:right w:val="single" w:sz="8" w:space="0" w:color="000000"/>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Трудоемкость (часы)</w:t>
            </w:r>
          </w:p>
        </w:tc>
      </w:tr>
      <w:tr w:rsidR="00DE3044" w:rsidRPr="00DE3044" w:rsidTr="00626148">
        <w:trPr>
          <w:trHeight w:val="219"/>
        </w:trPr>
        <w:tc>
          <w:tcPr>
            <w:tcW w:w="3687" w:type="dxa"/>
            <w:vMerge/>
            <w:tcBorders>
              <w:top w:val="single" w:sz="8" w:space="0" w:color="000000"/>
              <w:left w:val="single" w:sz="8" w:space="0" w:color="000000"/>
              <w:bottom w:val="single" w:sz="4" w:space="0" w:color="000000"/>
              <w:right w:val="nil"/>
            </w:tcBorders>
            <w:vAlign w:val="center"/>
            <w:hideMark/>
          </w:tcPr>
          <w:p w:rsidR="00DE3044" w:rsidRPr="00DE3044" w:rsidRDefault="00DE3044" w:rsidP="00DE3044">
            <w:pPr>
              <w:spacing w:after="0" w:line="240" w:lineRule="auto"/>
              <w:rPr>
                <w:rFonts w:ascii="Arial" w:eastAsia="Lucida Sans Unicode" w:hAnsi="Arial" w:cs="Arial"/>
                <w:kern w:val="2"/>
                <w:sz w:val="20"/>
                <w:szCs w:val="20"/>
                <w:lang w:eastAsia="ar-SA"/>
              </w:rPr>
            </w:pPr>
          </w:p>
        </w:tc>
        <w:tc>
          <w:tcPr>
            <w:tcW w:w="1258" w:type="dxa"/>
            <w:vMerge w:val="restart"/>
            <w:tcBorders>
              <w:top w:val="single" w:sz="8"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Всего</w:t>
            </w:r>
          </w:p>
        </w:tc>
        <w:tc>
          <w:tcPr>
            <w:tcW w:w="4554" w:type="dxa"/>
            <w:gridSpan w:val="3"/>
            <w:tcBorders>
              <w:top w:val="single" w:sz="8" w:space="0" w:color="000000"/>
              <w:left w:val="single" w:sz="4" w:space="0" w:color="000000"/>
              <w:bottom w:val="single" w:sz="4" w:space="0" w:color="000000"/>
              <w:right w:val="single" w:sz="8" w:space="0" w:color="000000"/>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По семестрам</w:t>
            </w:r>
          </w:p>
        </w:tc>
      </w:tr>
      <w:tr w:rsidR="00DE3044" w:rsidRPr="00DE3044" w:rsidTr="00626148">
        <w:trPr>
          <w:trHeight w:val="307"/>
        </w:trPr>
        <w:tc>
          <w:tcPr>
            <w:tcW w:w="3687" w:type="dxa"/>
            <w:vMerge/>
            <w:tcBorders>
              <w:top w:val="single" w:sz="8" w:space="0" w:color="000000"/>
              <w:left w:val="single" w:sz="8" w:space="0" w:color="000000"/>
              <w:bottom w:val="single" w:sz="4" w:space="0" w:color="000000"/>
              <w:right w:val="nil"/>
            </w:tcBorders>
            <w:vAlign w:val="center"/>
            <w:hideMark/>
          </w:tcPr>
          <w:p w:rsidR="00DE3044" w:rsidRPr="00DE3044" w:rsidRDefault="00DE3044" w:rsidP="00DE3044">
            <w:pPr>
              <w:spacing w:after="0" w:line="240" w:lineRule="auto"/>
              <w:rPr>
                <w:rFonts w:ascii="Arial" w:eastAsia="Lucida Sans Unicode" w:hAnsi="Arial" w:cs="Arial"/>
                <w:kern w:val="2"/>
                <w:sz w:val="20"/>
                <w:szCs w:val="20"/>
                <w:lang w:eastAsia="ar-SA"/>
              </w:rPr>
            </w:pPr>
          </w:p>
        </w:tc>
        <w:tc>
          <w:tcPr>
            <w:tcW w:w="5812" w:type="dxa"/>
            <w:vMerge/>
            <w:tcBorders>
              <w:top w:val="single" w:sz="8" w:space="0" w:color="000000"/>
              <w:left w:val="single" w:sz="4" w:space="0" w:color="000000"/>
              <w:bottom w:val="single" w:sz="4" w:space="0" w:color="000000"/>
              <w:right w:val="nil"/>
            </w:tcBorders>
            <w:vAlign w:val="center"/>
            <w:hideMark/>
          </w:tcPr>
          <w:p w:rsidR="00DE3044" w:rsidRPr="00DE3044" w:rsidRDefault="00DE3044" w:rsidP="00DE3044">
            <w:pPr>
              <w:spacing w:after="0" w:line="240" w:lineRule="auto"/>
              <w:rPr>
                <w:rFonts w:ascii="Arial" w:eastAsia="Lucida Sans Unicode" w:hAnsi="Arial" w:cs="Arial"/>
                <w:kern w:val="2"/>
                <w:sz w:val="20"/>
                <w:szCs w:val="20"/>
                <w:lang w:eastAsia="ar-SA"/>
              </w:rPr>
            </w:pP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 сем.5</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w:t>
            </w:r>
          </w:p>
        </w:tc>
      </w:tr>
      <w:tr w:rsidR="00DE3044" w:rsidRPr="00DE3044" w:rsidTr="00626148">
        <w:trPr>
          <w:trHeight w:val="301"/>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ВСЕГО</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144</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144</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301"/>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Аудиторные занятия</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50</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50</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92"/>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в том числе: контакт-часы:</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50</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50</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92"/>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Лекции</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16</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16</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92"/>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Практика</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34</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34</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53"/>
        </w:trPr>
        <w:tc>
          <w:tcPr>
            <w:tcW w:w="3687" w:type="dxa"/>
            <w:tcBorders>
              <w:top w:val="single" w:sz="4" w:space="0" w:color="000000"/>
              <w:left w:val="single" w:sz="8"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контроль</w:t>
            </w:r>
          </w:p>
        </w:tc>
        <w:tc>
          <w:tcPr>
            <w:tcW w:w="1258" w:type="dxa"/>
            <w:tcBorders>
              <w:top w:val="single" w:sz="4" w:space="0" w:color="000000"/>
              <w:left w:val="single" w:sz="4" w:space="0" w:color="000000"/>
              <w:bottom w:val="single" w:sz="4" w:space="0" w:color="000000"/>
              <w:right w:val="nil"/>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36</w:t>
            </w:r>
          </w:p>
        </w:tc>
        <w:tc>
          <w:tcPr>
            <w:tcW w:w="993" w:type="dxa"/>
            <w:tcBorders>
              <w:top w:val="single" w:sz="4" w:space="0" w:color="000000"/>
              <w:left w:val="single" w:sz="4" w:space="0" w:color="000000"/>
              <w:bottom w:val="single" w:sz="4" w:space="0" w:color="000000"/>
              <w:right w:val="single" w:sz="2" w:space="0" w:color="auto"/>
            </w:tcBorders>
            <w:vAlign w:val="center"/>
            <w:hideMark/>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36</w:t>
            </w:r>
          </w:p>
        </w:tc>
        <w:tc>
          <w:tcPr>
            <w:tcW w:w="992" w:type="dxa"/>
            <w:tcBorders>
              <w:top w:val="single" w:sz="4" w:space="0" w:color="000000"/>
              <w:left w:val="single" w:sz="2" w:space="0" w:color="auto"/>
              <w:bottom w:val="single" w:sz="4" w:space="0" w:color="000000"/>
              <w:right w:val="nil"/>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8" w:space="0" w:color="000000"/>
            </w:tcBorders>
            <w:vAlign w:val="center"/>
          </w:tcPr>
          <w:p w:rsidR="00DE3044" w:rsidRPr="00DE3044" w:rsidRDefault="00DE3044" w:rsidP="00DE3044">
            <w:pPr>
              <w:widowControl w:val="0"/>
              <w:suppressAutoHyphens/>
              <w:snapToGrid w:val="0"/>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61"/>
        </w:trPr>
        <w:tc>
          <w:tcPr>
            <w:tcW w:w="3687" w:type="dxa"/>
            <w:tcBorders>
              <w:top w:val="single" w:sz="4" w:space="0" w:color="000000"/>
              <w:left w:val="single" w:sz="4" w:space="0" w:color="000000"/>
              <w:bottom w:val="single" w:sz="4" w:space="0" w:color="000000"/>
              <w:right w:val="single" w:sz="4" w:space="0" w:color="000000"/>
            </w:tcBorders>
            <w:vAlign w:val="center"/>
            <w:hideMark/>
          </w:tcPr>
          <w:p w:rsidR="00DE3044" w:rsidRPr="00DE3044" w:rsidRDefault="00DE3044" w:rsidP="00DE3044">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СР</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58</w:t>
            </w:r>
          </w:p>
        </w:tc>
        <w:tc>
          <w:tcPr>
            <w:tcW w:w="992" w:type="dxa"/>
            <w:tcBorders>
              <w:top w:val="single" w:sz="4" w:space="0" w:color="000000"/>
              <w:left w:val="single" w:sz="4" w:space="0" w:color="000000"/>
              <w:bottom w:val="single" w:sz="4" w:space="0" w:color="000000"/>
              <w:right w:val="single" w:sz="4" w:space="0" w:color="000000"/>
            </w:tcBorders>
            <w:vAlign w:val="center"/>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single" w:sz="4" w:space="0" w:color="000000"/>
              <w:bottom w:val="single" w:sz="4" w:space="0" w:color="000000"/>
              <w:right w:val="single" w:sz="4" w:space="0" w:color="000000"/>
            </w:tcBorders>
            <w:vAlign w:val="center"/>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p>
        </w:tc>
      </w:tr>
      <w:tr w:rsidR="00DE3044" w:rsidRPr="00DE3044" w:rsidTr="00626148">
        <w:trPr>
          <w:trHeight w:val="261"/>
        </w:trPr>
        <w:tc>
          <w:tcPr>
            <w:tcW w:w="3687" w:type="dxa"/>
            <w:tcBorders>
              <w:top w:val="single" w:sz="4" w:space="0" w:color="000000"/>
              <w:left w:val="nil"/>
              <w:bottom w:val="nil"/>
              <w:right w:val="nil"/>
            </w:tcBorders>
            <w:vAlign w:val="center"/>
            <w:hideMark/>
          </w:tcPr>
          <w:p w:rsidR="00DE3044" w:rsidRPr="00DE3044" w:rsidRDefault="00DE3044" w:rsidP="00DE3044">
            <w:pPr>
              <w:widowControl w:val="0"/>
              <w:suppressAutoHyphens/>
              <w:snapToGrid w:val="0"/>
              <w:spacing w:after="0" w:line="276" w:lineRule="auto"/>
              <w:ind w:right="175"/>
              <w:jc w:val="right"/>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Итого:</w:t>
            </w:r>
          </w:p>
        </w:tc>
        <w:tc>
          <w:tcPr>
            <w:tcW w:w="1258" w:type="dxa"/>
            <w:tcBorders>
              <w:top w:val="single" w:sz="4" w:space="0" w:color="000000"/>
              <w:left w:val="nil"/>
              <w:bottom w:val="nil"/>
              <w:right w:val="nil"/>
            </w:tcBorders>
            <w:vAlign w:val="center"/>
            <w:hideMark/>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144</w:t>
            </w:r>
          </w:p>
        </w:tc>
        <w:tc>
          <w:tcPr>
            <w:tcW w:w="993" w:type="dxa"/>
            <w:tcBorders>
              <w:top w:val="single" w:sz="4" w:space="0" w:color="000000"/>
              <w:left w:val="nil"/>
              <w:bottom w:val="nil"/>
              <w:right w:val="nil"/>
            </w:tcBorders>
            <w:vAlign w:val="center"/>
            <w:hideMark/>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r w:rsidRPr="00DE3044">
              <w:rPr>
                <w:rFonts w:ascii="Arial" w:eastAsia="Lucida Sans Unicode" w:hAnsi="Arial" w:cs="Arial"/>
                <w:kern w:val="2"/>
                <w:sz w:val="20"/>
                <w:szCs w:val="20"/>
                <w:lang w:eastAsia="ar-SA"/>
              </w:rPr>
              <w:t>144</w:t>
            </w:r>
          </w:p>
        </w:tc>
        <w:tc>
          <w:tcPr>
            <w:tcW w:w="992" w:type="dxa"/>
            <w:tcBorders>
              <w:top w:val="single" w:sz="4" w:space="0" w:color="000000"/>
              <w:left w:val="nil"/>
              <w:bottom w:val="nil"/>
              <w:right w:val="nil"/>
            </w:tcBorders>
            <w:vAlign w:val="center"/>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p>
        </w:tc>
        <w:tc>
          <w:tcPr>
            <w:tcW w:w="2569" w:type="dxa"/>
            <w:tcBorders>
              <w:top w:val="single" w:sz="4" w:space="0" w:color="000000"/>
              <w:left w:val="nil"/>
              <w:bottom w:val="nil"/>
              <w:right w:val="nil"/>
            </w:tcBorders>
            <w:vAlign w:val="center"/>
          </w:tcPr>
          <w:p w:rsidR="00DE3044" w:rsidRPr="00DE3044" w:rsidRDefault="00DE3044" w:rsidP="00DE3044">
            <w:pPr>
              <w:widowControl w:val="0"/>
              <w:suppressAutoHyphens/>
              <w:spacing w:after="0" w:line="276" w:lineRule="auto"/>
              <w:jc w:val="center"/>
              <w:rPr>
                <w:rFonts w:ascii="Arial" w:eastAsia="Lucida Sans Unicode" w:hAnsi="Arial" w:cs="Arial"/>
                <w:kern w:val="2"/>
                <w:sz w:val="20"/>
                <w:szCs w:val="20"/>
                <w:lang w:eastAsia="ar-SA"/>
              </w:rPr>
            </w:pPr>
          </w:p>
        </w:tc>
      </w:tr>
    </w:tbl>
    <w:p w:rsidR="00DE3044" w:rsidRPr="00DE3044" w:rsidRDefault="00DE3044" w:rsidP="00DE3044">
      <w:pPr>
        <w:spacing w:after="0" w:line="240" w:lineRule="auto"/>
        <w:jc w:val="center"/>
        <w:rPr>
          <w:rFonts w:ascii="Arial" w:eastAsia="Times New Roman" w:hAnsi="Arial" w:cs="Arial"/>
          <w:b/>
          <w:bCs/>
          <w:sz w:val="24"/>
          <w:szCs w:val="24"/>
          <w:lang w:eastAsia="ru-RU"/>
        </w:rPr>
      </w:pPr>
      <w:r w:rsidRPr="00DE3044">
        <w:rPr>
          <w:rFonts w:ascii="Arial" w:eastAsia="Times New Roman" w:hAnsi="Arial" w:cs="Arial"/>
          <w:b/>
          <w:sz w:val="24"/>
          <w:szCs w:val="24"/>
          <w:lang w:eastAsia="ru-RU"/>
        </w:rPr>
        <w:br w:type="page"/>
      </w:r>
      <w:r w:rsidRPr="00DE3044">
        <w:rPr>
          <w:rFonts w:ascii="Arial" w:eastAsia="Times New Roman" w:hAnsi="Arial" w:cs="Arial"/>
          <w:b/>
          <w:bCs/>
          <w:sz w:val="24"/>
          <w:szCs w:val="24"/>
          <w:lang w:eastAsia="ru-RU"/>
        </w:rPr>
        <w:lastRenderedPageBreak/>
        <w:t>Программа (основные вопросы) курса «Кросс-культурный менеджмент»</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1"/>
        <w:gridCol w:w="5129"/>
      </w:tblGrid>
      <w:tr w:rsidR="00DE3044" w:rsidRPr="00DE3044" w:rsidTr="00626148">
        <w:trPr>
          <w:cantSplit/>
          <w:trHeight w:val="1566"/>
        </w:trPr>
        <w:tc>
          <w:tcPr>
            <w:tcW w:w="540"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0" w:line="276" w:lineRule="auto"/>
              <w:rPr>
                <w:rFonts w:ascii="Arial" w:eastAsia="Calibri" w:hAnsi="Arial" w:cs="Arial"/>
                <w:sz w:val="24"/>
                <w:szCs w:val="24"/>
              </w:rPr>
            </w:pPr>
          </w:p>
          <w:p w:rsidR="00DE3044" w:rsidRPr="00DE3044" w:rsidRDefault="00DE3044" w:rsidP="00DE3044">
            <w:pPr>
              <w:tabs>
                <w:tab w:val="left" w:pos="708"/>
              </w:tabs>
              <w:spacing w:after="0" w:line="276" w:lineRule="auto"/>
              <w:rPr>
                <w:rFonts w:ascii="Arial" w:eastAsia="Times New Roman" w:hAnsi="Arial" w:cs="Arial"/>
                <w:sz w:val="24"/>
                <w:szCs w:val="24"/>
              </w:rPr>
            </w:pPr>
          </w:p>
          <w:p w:rsidR="00DE3044" w:rsidRPr="00DE3044" w:rsidRDefault="00DE3044" w:rsidP="00DE3044">
            <w:pPr>
              <w:tabs>
                <w:tab w:val="left" w:pos="708"/>
              </w:tabs>
              <w:spacing w:after="0" w:line="276" w:lineRule="auto"/>
              <w:rPr>
                <w:rFonts w:ascii="Arial" w:eastAsia="Times New Roman" w:hAnsi="Arial" w:cs="Arial"/>
                <w:sz w:val="24"/>
                <w:szCs w:val="24"/>
              </w:rPr>
            </w:pPr>
          </w:p>
          <w:p w:rsidR="00DE3044" w:rsidRPr="00DE3044" w:rsidRDefault="00DE3044" w:rsidP="00DE3044">
            <w:pPr>
              <w:tabs>
                <w:tab w:val="left" w:pos="708"/>
              </w:tabs>
              <w:spacing w:after="200" w:line="276" w:lineRule="auto"/>
              <w:rPr>
                <w:rFonts w:ascii="Arial" w:eastAsia="Calibri" w:hAnsi="Arial" w:cs="Arial"/>
                <w:sz w:val="24"/>
                <w:szCs w:val="24"/>
              </w:rPr>
            </w:pPr>
            <w:r w:rsidRPr="00DE3044">
              <w:rPr>
                <w:rFonts w:ascii="Arial" w:eastAsia="Times New Roman" w:hAnsi="Arial" w:cs="Arial"/>
                <w:sz w:val="24"/>
                <w:szCs w:val="24"/>
              </w:rPr>
              <w:t>№</w:t>
            </w:r>
          </w:p>
        </w:tc>
        <w:tc>
          <w:tcPr>
            <w:tcW w:w="3543"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center"/>
              <w:rPr>
                <w:rFonts w:ascii="Arial" w:eastAsia="Calibri"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200" w:line="276" w:lineRule="auto"/>
              <w:jc w:val="center"/>
              <w:rPr>
                <w:rFonts w:ascii="Arial" w:eastAsia="Calibri" w:hAnsi="Arial" w:cs="Arial"/>
                <w:sz w:val="24"/>
                <w:szCs w:val="24"/>
              </w:rPr>
            </w:pPr>
            <w:r w:rsidRPr="00DE3044">
              <w:rPr>
                <w:rFonts w:ascii="Arial" w:eastAsia="Times New Roman" w:hAnsi="Arial" w:cs="Arial"/>
                <w:sz w:val="24"/>
                <w:szCs w:val="24"/>
              </w:rPr>
              <w:t>Наименование раздела</w:t>
            </w:r>
          </w:p>
        </w:tc>
        <w:tc>
          <w:tcPr>
            <w:tcW w:w="513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Содержание раздела</w:t>
            </w:r>
          </w:p>
          <w:p w:rsidR="00DE3044" w:rsidRPr="00DE3044" w:rsidRDefault="00DE3044" w:rsidP="00DE3044">
            <w:pPr>
              <w:spacing w:after="0" w:line="276" w:lineRule="auto"/>
              <w:rPr>
                <w:rFonts w:ascii="Arial" w:eastAsia="Calibri" w:hAnsi="Arial" w:cs="Arial"/>
                <w:sz w:val="24"/>
                <w:szCs w:val="24"/>
              </w:rPr>
            </w:pPr>
          </w:p>
          <w:p w:rsidR="00DE3044" w:rsidRPr="00DE3044" w:rsidRDefault="00DE3044" w:rsidP="00DE3044">
            <w:pPr>
              <w:tabs>
                <w:tab w:val="left" w:pos="930"/>
              </w:tabs>
              <w:spacing w:after="0" w:line="276" w:lineRule="auto"/>
              <w:rPr>
                <w:rFonts w:ascii="Arial" w:eastAsia="Calibri" w:hAnsi="Arial" w:cs="Arial"/>
                <w:sz w:val="24"/>
                <w:szCs w:val="24"/>
              </w:rPr>
            </w:pPr>
          </w:p>
        </w:tc>
      </w:tr>
      <w:tr w:rsidR="00DE3044" w:rsidRPr="00DE3044" w:rsidTr="00626148">
        <w:trPr>
          <w:trHeight w:val="317"/>
        </w:trPr>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2</w:t>
            </w: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Calibri" w:hAnsi="Arial" w:cs="Arial"/>
                <w:sz w:val="24"/>
                <w:szCs w:val="24"/>
              </w:rPr>
            </w:pPr>
          </w:p>
        </w:tc>
        <w:tc>
          <w:tcPr>
            <w:tcW w:w="513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Calibri" w:hAnsi="Arial" w:cs="Arial"/>
                <w:sz w:val="24"/>
                <w:szCs w:val="24"/>
              </w:rPr>
              <w:t>3</w:t>
            </w:r>
            <w:r w:rsidRPr="00DE3044">
              <w:rPr>
                <w:rFonts w:ascii="Arial" w:eastAsia="Calibri" w:hAnsi="Arial" w:cs="Arial"/>
                <w:sz w:val="24"/>
                <w:szCs w:val="24"/>
                <w:lang w:val="en-US"/>
              </w:rPr>
              <w:t xml:space="preserve"> </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Кросскультурный менеджмент: современные тенденции и актуальные проблемы. Межэтническая напряженность и управление культурными различиями</w:t>
            </w:r>
          </w:p>
        </w:tc>
        <w:tc>
          <w:tcPr>
            <w:tcW w:w="513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sz w:val="24"/>
                <w:szCs w:val="24"/>
              </w:rPr>
              <w:t>Необходимость изучения кросскультурного менеджмента. Его предмет, цели, методы и задачи. Основные направления и актуальные проблемы. Изучение межэтнических отношений и выявление возможных очагов межэтнической напряженности. Индивидуальные различия как основа межгрупповых конфликтов. Кросскультурный шок и способы его преодоления. Управление межкультурными различиями. Специфика профессиональной деятельности и подготовки менеджеров, работающих в ситуациях межкультурного взаимодействия. Глобальный бизнес: взаимопроникновение и синергия культур.</w:t>
            </w:r>
          </w:p>
          <w:p w:rsidR="00DE3044" w:rsidRPr="00DE3044" w:rsidRDefault="00DE3044" w:rsidP="00DE3044">
            <w:pPr>
              <w:tabs>
                <w:tab w:val="left" w:pos="708"/>
              </w:tabs>
              <w:spacing w:after="0" w:line="276" w:lineRule="auto"/>
              <w:jc w:val="center"/>
              <w:rPr>
                <w:rFonts w:ascii="Arial" w:eastAsia="Calibri" w:hAnsi="Arial" w:cs="Arial"/>
                <w:sz w:val="24"/>
                <w:szCs w:val="24"/>
              </w:rPr>
            </w:pP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Концепция деловой культуры в международной системе координат</w:t>
            </w:r>
          </w:p>
        </w:tc>
        <w:tc>
          <w:tcPr>
            <w:tcW w:w="513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ind w:firstLine="708"/>
              <w:jc w:val="both"/>
              <w:rPr>
                <w:rFonts w:ascii="Arial" w:eastAsia="Times New Roman" w:hAnsi="Arial" w:cs="Arial"/>
                <w:sz w:val="24"/>
                <w:szCs w:val="24"/>
              </w:rPr>
            </w:pPr>
            <w:r w:rsidRPr="00DE3044">
              <w:rPr>
                <w:rFonts w:ascii="Arial" w:eastAsia="Times New Roman" w:hAnsi="Arial" w:cs="Arial"/>
                <w:sz w:val="24"/>
                <w:szCs w:val="24"/>
              </w:rPr>
              <w:t xml:space="preserve">Проблемы адекватного определения и «измерения». Понятие деловой культуры, ее элементы. Уровни культуры: глобальный, кластерный, национальный, корпоративный. Их взаимодействие. Неоднородность культурного пространства: доминирующая культура, субкультуры и контркультуры. Сила культуры и факторы ее определяющие. </w:t>
            </w:r>
          </w:p>
          <w:p w:rsidR="00DE3044" w:rsidRPr="00DE3044" w:rsidRDefault="00DE3044" w:rsidP="00DE3044">
            <w:pPr>
              <w:spacing w:after="0" w:line="276" w:lineRule="auto"/>
              <w:ind w:firstLine="708"/>
              <w:jc w:val="both"/>
              <w:rPr>
                <w:rFonts w:ascii="Arial" w:eastAsia="Calibri" w:hAnsi="Arial" w:cs="Arial"/>
                <w:sz w:val="24"/>
                <w:szCs w:val="24"/>
              </w:rPr>
            </w:pPr>
            <w:r w:rsidRPr="00DE3044">
              <w:rPr>
                <w:rFonts w:ascii="Arial" w:eastAsia="Times New Roman" w:hAnsi="Arial" w:cs="Arial"/>
                <w:sz w:val="24"/>
                <w:szCs w:val="24"/>
              </w:rPr>
              <w:t>Различия в подходах к изучению культуры: культурные универсалии и системы ценностей в зависимости от национальной принадлежности и типа личности (</w:t>
            </w:r>
            <w:proofErr w:type="spellStart"/>
            <w:r w:rsidRPr="00DE3044">
              <w:rPr>
                <w:rFonts w:ascii="Arial" w:eastAsia="Times New Roman" w:hAnsi="Arial" w:cs="Arial"/>
                <w:sz w:val="24"/>
                <w:szCs w:val="24"/>
              </w:rPr>
              <w:t>Д.Мэрдок</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Дж.Рокич</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Оллпорт</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Вернон</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Линдзи</w:t>
            </w:r>
            <w:proofErr w:type="spellEnd"/>
            <w:r w:rsidRPr="00DE3044">
              <w:rPr>
                <w:rFonts w:ascii="Arial" w:eastAsia="Times New Roman" w:hAnsi="Arial" w:cs="Arial"/>
                <w:sz w:val="24"/>
                <w:szCs w:val="24"/>
              </w:rPr>
              <w:t>). Система ценностей как детерминанта поведения. Верования и ценностные ориентации как основа кросс-</w:t>
            </w:r>
            <w:r w:rsidRPr="00DE3044">
              <w:rPr>
                <w:rFonts w:ascii="Arial" w:eastAsia="Times New Roman" w:hAnsi="Arial" w:cs="Arial"/>
                <w:sz w:val="24"/>
                <w:szCs w:val="24"/>
              </w:rPr>
              <w:lastRenderedPageBreak/>
              <w:t>культурных сопоставлений (</w:t>
            </w:r>
            <w:proofErr w:type="spellStart"/>
            <w:r w:rsidRPr="00DE3044">
              <w:rPr>
                <w:rFonts w:ascii="Arial" w:eastAsia="Times New Roman" w:hAnsi="Arial" w:cs="Arial"/>
                <w:sz w:val="24"/>
                <w:szCs w:val="24"/>
              </w:rPr>
              <w:t>С.Иошимури</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У.Нойман</w:t>
            </w:r>
            <w:proofErr w:type="spellEnd"/>
            <w:r w:rsidRPr="00DE3044">
              <w:rPr>
                <w:rFonts w:ascii="Arial" w:eastAsia="Times New Roman" w:hAnsi="Arial" w:cs="Arial"/>
                <w:sz w:val="24"/>
                <w:szCs w:val="24"/>
              </w:rPr>
              <w:t xml:space="preserve">). Классификация и ранжирование деловых культур по типу ценностных ориентаций. Культурные контрасты в системах ценностей наций (на примере американской, японской и арабской культур). </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lastRenderedPageBreak/>
              <w:t>3.</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 xml:space="preserve">Параметры национальной деловой культуры и </w:t>
            </w:r>
            <w:proofErr w:type="spellStart"/>
            <w:r w:rsidRPr="00DE3044">
              <w:rPr>
                <w:rFonts w:ascii="Arial" w:eastAsia="Times New Roman" w:hAnsi="Arial" w:cs="Arial"/>
                <w:sz w:val="24"/>
                <w:szCs w:val="24"/>
              </w:rPr>
              <w:t>критериальная</w:t>
            </w:r>
            <w:proofErr w:type="spellEnd"/>
            <w:r w:rsidRPr="00DE3044">
              <w:rPr>
                <w:rFonts w:ascii="Arial" w:eastAsia="Times New Roman" w:hAnsi="Arial" w:cs="Arial"/>
                <w:sz w:val="24"/>
                <w:szCs w:val="24"/>
              </w:rPr>
              <w:t xml:space="preserve"> база международных сопоставлений</w:t>
            </w:r>
          </w:p>
        </w:tc>
        <w:tc>
          <w:tcPr>
            <w:tcW w:w="513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ind w:firstLine="708"/>
              <w:jc w:val="both"/>
              <w:rPr>
                <w:rFonts w:ascii="Arial" w:eastAsia="Times New Roman" w:hAnsi="Arial" w:cs="Arial"/>
                <w:sz w:val="24"/>
                <w:szCs w:val="24"/>
              </w:rPr>
            </w:pPr>
            <w:r w:rsidRPr="00DE3044">
              <w:rPr>
                <w:rFonts w:ascii="Arial" w:eastAsia="Times New Roman" w:hAnsi="Arial" w:cs="Arial"/>
                <w:bCs/>
                <w:sz w:val="24"/>
                <w:szCs w:val="24"/>
              </w:rPr>
              <w:t xml:space="preserve">Переменные национальной культуры и их сравнительный анализ в деловых культурах различных стран. </w:t>
            </w:r>
            <w:r w:rsidRPr="00DE3044">
              <w:rPr>
                <w:rFonts w:ascii="Arial" w:eastAsia="Times New Roman" w:hAnsi="Arial" w:cs="Arial"/>
                <w:sz w:val="24"/>
                <w:szCs w:val="24"/>
              </w:rPr>
              <w:t>Факторы, воздействующие на формирование национальной культуры. Социальные ориентации и их влияние на различие национальных культур (</w:t>
            </w:r>
            <w:proofErr w:type="spellStart"/>
            <w:r w:rsidRPr="00DE3044">
              <w:rPr>
                <w:rFonts w:ascii="Arial" w:eastAsia="Times New Roman" w:hAnsi="Arial" w:cs="Arial"/>
                <w:sz w:val="24"/>
                <w:szCs w:val="24"/>
              </w:rPr>
              <w:t>Г.Лейн</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Дж.Дистефано</w:t>
            </w:r>
            <w:proofErr w:type="spellEnd"/>
            <w:r w:rsidRPr="00DE3044">
              <w:rPr>
                <w:rFonts w:ascii="Arial" w:eastAsia="Times New Roman" w:hAnsi="Arial" w:cs="Arial"/>
                <w:sz w:val="24"/>
                <w:szCs w:val="24"/>
              </w:rPr>
              <w:t>). Базовые критерии межкультурных различий (</w:t>
            </w:r>
            <w:proofErr w:type="spellStart"/>
            <w:r w:rsidRPr="00DE3044">
              <w:rPr>
                <w:rFonts w:ascii="Arial" w:eastAsia="Times New Roman" w:hAnsi="Arial" w:cs="Arial"/>
                <w:sz w:val="24"/>
                <w:szCs w:val="24"/>
              </w:rPr>
              <w:t>Г.Хофштеде</w:t>
            </w:r>
            <w:proofErr w:type="spellEnd"/>
            <w:r w:rsidRPr="00DE3044">
              <w:rPr>
                <w:rFonts w:ascii="Arial" w:eastAsia="Times New Roman" w:hAnsi="Arial" w:cs="Arial"/>
                <w:sz w:val="24"/>
                <w:szCs w:val="24"/>
              </w:rPr>
              <w:t xml:space="preserve">, </w:t>
            </w:r>
            <w:proofErr w:type="spellStart"/>
            <w:r w:rsidRPr="00DE3044">
              <w:rPr>
                <w:rFonts w:ascii="Arial" w:eastAsia="Times New Roman" w:hAnsi="Arial" w:cs="Arial"/>
                <w:sz w:val="24"/>
                <w:szCs w:val="24"/>
              </w:rPr>
              <w:t>Ф.Тромпенарс</w:t>
            </w:r>
            <w:proofErr w:type="spellEnd"/>
            <w:r w:rsidRPr="00DE3044">
              <w:rPr>
                <w:rFonts w:ascii="Arial" w:eastAsia="Times New Roman" w:hAnsi="Arial" w:cs="Arial"/>
                <w:sz w:val="24"/>
                <w:szCs w:val="24"/>
              </w:rPr>
              <w:t>). Проблемы и возможности синергии национальных культур (теория «</w:t>
            </w:r>
            <w:r w:rsidRPr="00DE3044">
              <w:rPr>
                <w:rFonts w:ascii="Arial" w:eastAsia="Times New Roman" w:hAnsi="Arial" w:cs="Arial"/>
                <w:sz w:val="24"/>
                <w:szCs w:val="24"/>
                <w:lang w:val="en-US"/>
              </w:rPr>
              <w:t>Z</w:t>
            </w:r>
            <w:r w:rsidRPr="00DE3044">
              <w:rPr>
                <w:rFonts w:ascii="Arial" w:eastAsia="Times New Roman" w:hAnsi="Arial" w:cs="Arial"/>
                <w:sz w:val="24"/>
                <w:szCs w:val="24"/>
              </w:rPr>
              <w:t xml:space="preserve">» по </w:t>
            </w:r>
            <w:proofErr w:type="spellStart"/>
            <w:r w:rsidRPr="00DE3044">
              <w:rPr>
                <w:rFonts w:ascii="Arial" w:eastAsia="Times New Roman" w:hAnsi="Arial" w:cs="Arial"/>
                <w:sz w:val="24"/>
                <w:szCs w:val="24"/>
              </w:rPr>
              <w:t>У.Оучи</w:t>
            </w:r>
            <w:proofErr w:type="spellEnd"/>
            <w:r w:rsidRPr="00DE3044">
              <w:rPr>
                <w:rFonts w:ascii="Arial" w:eastAsia="Times New Roman" w:hAnsi="Arial" w:cs="Arial"/>
                <w:sz w:val="24"/>
                <w:szCs w:val="24"/>
              </w:rPr>
              <w:t xml:space="preserve">). Учет национальных стереотипов в деятельности международного менеджера. </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 xml:space="preserve"> Кросс-культурные коммуникации и навыки ведения переговоров в международном контексте </w:t>
            </w:r>
          </w:p>
        </w:tc>
        <w:tc>
          <w:tcPr>
            <w:tcW w:w="513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both"/>
              <w:rPr>
                <w:rFonts w:ascii="Arial" w:eastAsia="Calibri" w:hAnsi="Arial" w:cs="Arial"/>
                <w:sz w:val="24"/>
                <w:szCs w:val="24"/>
              </w:rPr>
            </w:pPr>
            <w:r w:rsidRPr="00DE3044">
              <w:rPr>
                <w:rFonts w:ascii="Arial" w:eastAsia="Times New Roman" w:hAnsi="Arial" w:cs="Arial"/>
                <w:sz w:val="24"/>
                <w:szCs w:val="24"/>
              </w:rPr>
              <w:t xml:space="preserve">Коммуникации и межличностные отношения. Вербальные и невербальные коммуникации и их особенности в различных странах. Зависимость коммуникации от национально-культурного контекста. Этнические основания и взаимосвязи языка, мышления и культуры. Роль языка в межэтническом общении. Высоко- и </w:t>
            </w:r>
            <w:proofErr w:type="spellStart"/>
            <w:r w:rsidRPr="00DE3044">
              <w:rPr>
                <w:rFonts w:ascii="Arial" w:eastAsia="Times New Roman" w:hAnsi="Arial" w:cs="Arial"/>
                <w:sz w:val="24"/>
                <w:szCs w:val="24"/>
              </w:rPr>
              <w:t>низкоконтекстуальные</w:t>
            </w:r>
            <w:proofErr w:type="spellEnd"/>
            <w:r w:rsidRPr="00DE3044">
              <w:rPr>
                <w:rFonts w:ascii="Arial" w:eastAsia="Times New Roman" w:hAnsi="Arial" w:cs="Arial"/>
                <w:sz w:val="24"/>
                <w:szCs w:val="24"/>
              </w:rPr>
              <w:t xml:space="preserve"> культуры. Переменные бизнес-культуры и их воздействие на коммуникацию. Культурный шум. Обучение международным коммуникациям и управление ими.</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 xml:space="preserve">Взаимодействие национальной и корпоративной культур. Модели корпоративных культур в сравнительном контексте </w:t>
            </w:r>
          </w:p>
        </w:tc>
        <w:tc>
          <w:tcPr>
            <w:tcW w:w="513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ind w:firstLine="708"/>
              <w:jc w:val="both"/>
              <w:rPr>
                <w:rFonts w:ascii="Arial" w:eastAsia="Times New Roman" w:hAnsi="Arial" w:cs="Arial"/>
                <w:sz w:val="24"/>
                <w:szCs w:val="24"/>
              </w:rPr>
            </w:pPr>
            <w:r w:rsidRPr="00DE3044">
              <w:rPr>
                <w:rFonts w:ascii="Arial" w:eastAsia="Times New Roman" w:hAnsi="Arial" w:cs="Arial"/>
                <w:sz w:val="24"/>
                <w:szCs w:val="24"/>
              </w:rPr>
              <w:t xml:space="preserve">Национальная культура и управление организацией. Организационная и национальная культура. Стратегия, структура и культура организации. Национальная и корпоративная культуры: взаимообусловленность и взаимодействие. Классификационные критерии корпоративных культур. Эгалитарные и иерархические культуры. Модели корпоративных культур, их характерные </w:t>
            </w:r>
            <w:r w:rsidRPr="00DE3044">
              <w:rPr>
                <w:rFonts w:ascii="Arial" w:eastAsia="Times New Roman" w:hAnsi="Arial" w:cs="Arial"/>
                <w:sz w:val="24"/>
                <w:szCs w:val="24"/>
              </w:rPr>
              <w:lastRenderedPageBreak/>
              <w:t>особенности и сравнительный анализ. Уровень, тип экономического развития и модель корпоративной культуры: проблемы востребованности и соответствия</w:t>
            </w:r>
          </w:p>
          <w:p w:rsidR="00DE3044" w:rsidRPr="00DE3044" w:rsidRDefault="00DE3044" w:rsidP="00DE3044">
            <w:pPr>
              <w:spacing w:after="0" w:line="276" w:lineRule="auto"/>
              <w:jc w:val="both"/>
              <w:rPr>
                <w:rFonts w:ascii="Arial" w:eastAsia="Calibri" w:hAnsi="Arial" w:cs="Arial"/>
                <w:sz w:val="24"/>
                <w:szCs w:val="24"/>
              </w:rPr>
            </w:pP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Мотивация и стили лидерства в различных странах</w:t>
            </w:r>
          </w:p>
        </w:tc>
        <w:tc>
          <w:tcPr>
            <w:tcW w:w="513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sz w:val="24"/>
                <w:szCs w:val="24"/>
              </w:rPr>
              <w:t xml:space="preserve">Значимость труда в различных бизнес-культурах. Факторы, влияющие на отношение к труду, национальные особенности. Межкультурные сопоставления моделей мотивации в различных странах. Мотивация культурно-разнородного персонала. Национальная специфика продвижения, подготовки и переподготовки кадров. </w:t>
            </w:r>
          </w:p>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sz w:val="24"/>
                <w:szCs w:val="24"/>
              </w:rPr>
              <w:t xml:space="preserve">Характеристики национальных стилей лидерства. Западный и восточный варианты организации власти. Различия в представлениях о статусе и лидерстве. </w:t>
            </w:r>
          </w:p>
          <w:p w:rsidR="00DE3044" w:rsidRPr="00DE3044" w:rsidRDefault="00DE3044" w:rsidP="00DE3044">
            <w:pPr>
              <w:spacing w:after="0" w:line="276" w:lineRule="auto"/>
              <w:jc w:val="both"/>
              <w:rPr>
                <w:rFonts w:ascii="Arial" w:eastAsia="Times New Roman" w:hAnsi="Arial" w:cs="Arial"/>
                <w:sz w:val="24"/>
                <w:szCs w:val="24"/>
              </w:rPr>
            </w:pPr>
          </w:p>
          <w:p w:rsidR="00DE3044" w:rsidRPr="00DE3044" w:rsidRDefault="00DE3044" w:rsidP="00DE3044">
            <w:pPr>
              <w:spacing w:after="0" w:line="276" w:lineRule="auto"/>
              <w:jc w:val="both"/>
              <w:rPr>
                <w:rFonts w:ascii="Arial" w:eastAsia="Times New Roman" w:hAnsi="Arial" w:cs="Arial"/>
                <w:sz w:val="24"/>
                <w:szCs w:val="24"/>
              </w:rPr>
            </w:pP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7.</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Управление человеческими ресурсами в международном контексте</w:t>
            </w:r>
          </w:p>
        </w:tc>
        <w:tc>
          <w:tcPr>
            <w:tcW w:w="513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bCs/>
                <w:sz w:val="24"/>
                <w:szCs w:val="24"/>
              </w:rPr>
            </w:pPr>
            <w:r w:rsidRPr="00DE3044">
              <w:rPr>
                <w:rFonts w:ascii="Arial" w:eastAsia="Times New Roman" w:hAnsi="Arial" w:cs="Arial"/>
                <w:bCs/>
                <w:sz w:val="24"/>
                <w:szCs w:val="24"/>
              </w:rPr>
              <w:t xml:space="preserve">Межгосударственные различия в управлении человеческими ресурсами: классификация проблем. Влияние различий между странами на управление человеческими ресурсами: институциональные, культурные, экономические факторы и факторы трудовых затрат. Практикуемые подходы к подбору, отбору, продвижению и обучению персонала в международной фирме. Компенсационная политика. </w:t>
            </w:r>
            <w:r w:rsidRPr="00DE3044">
              <w:rPr>
                <w:rFonts w:ascii="Arial" w:eastAsia="Times New Roman" w:hAnsi="Arial" w:cs="Arial"/>
                <w:sz w:val="24"/>
                <w:szCs w:val="24"/>
              </w:rPr>
              <w:t xml:space="preserve">Признание ценности различий и управление разнородной рабочей силой. Развитие навыков, необходимых для успешного межкультурного взаимодействия. Культурная чувствительность и кросскультурная компетентность. </w:t>
            </w:r>
          </w:p>
          <w:p w:rsidR="00DE3044" w:rsidRPr="00DE3044" w:rsidRDefault="00DE3044" w:rsidP="00DE3044">
            <w:pPr>
              <w:spacing w:after="0" w:line="276" w:lineRule="auto"/>
              <w:jc w:val="both"/>
              <w:rPr>
                <w:rFonts w:ascii="Arial" w:eastAsia="Times New Roman" w:hAnsi="Arial" w:cs="Arial"/>
                <w:sz w:val="24"/>
                <w:szCs w:val="24"/>
              </w:rPr>
            </w:pPr>
          </w:p>
        </w:tc>
      </w:tr>
    </w:tbl>
    <w:p w:rsidR="00DE3044" w:rsidRPr="00DE3044" w:rsidRDefault="00DE3044" w:rsidP="00DE3044">
      <w:pPr>
        <w:tabs>
          <w:tab w:val="num" w:pos="1507"/>
        </w:tabs>
        <w:spacing w:after="0" w:line="240" w:lineRule="auto"/>
        <w:ind w:left="1080"/>
        <w:jc w:val="center"/>
        <w:rPr>
          <w:rFonts w:ascii="Arial" w:eastAsia="Times New Roman" w:hAnsi="Arial" w:cs="Arial"/>
          <w:b/>
          <w:sz w:val="24"/>
          <w:szCs w:val="24"/>
          <w:lang w:eastAsia="ru-RU"/>
        </w:rPr>
      </w:pPr>
    </w:p>
    <w:p w:rsidR="00DE3044" w:rsidRPr="00DE3044" w:rsidRDefault="00DE3044" w:rsidP="00DE3044">
      <w:pPr>
        <w:spacing w:after="0" w:line="240" w:lineRule="auto"/>
        <w:jc w:val="center"/>
        <w:rPr>
          <w:rFonts w:ascii="Arial" w:eastAsia="Times New Roman" w:hAnsi="Arial" w:cs="Arial"/>
          <w:b/>
          <w:bCs/>
          <w:sz w:val="24"/>
          <w:szCs w:val="24"/>
          <w:lang w:eastAsia="ru-RU"/>
        </w:rPr>
      </w:pPr>
    </w:p>
    <w:p w:rsidR="00DE3044" w:rsidRPr="00DE3044" w:rsidRDefault="00DE3044" w:rsidP="00DE3044">
      <w:pPr>
        <w:spacing w:after="0" w:line="240" w:lineRule="auto"/>
        <w:jc w:val="both"/>
        <w:rPr>
          <w:rFonts w:ascii="Arial" w:eastAsia="Times New Roman" w:hAnsi="Arial" w:cs="Arial"/>
          <w:b/>
          <w:bCs/>
          <w:sz w:val="24"/>
          <w:szCs w:val="24"/>
          <w:lang w:eastAsia="ru-RU"/>
        </w:rPr>
      </w:pPr>
    </w:p>
    <w:p w:rsidR="00DE3044" w:rsidRPr="00DE3044" w:rsidRDefault="00DE3044" w:rsidP="00DE3044">
      <w:pPr>
        <w:spacing w:after="0" w:line="240" w:lineRule="auto"/>
        <w:jc w:val="both"/>
        <w:rPr>
          <w:rFonts w:ascii="Arial" w:eastAsia="Times New Roman" w:hAnsi="Arial" w:cs="Arial"/>
          <w:b/>
          <w:bCs/>
          <w:sz w:val="24"/>
          <w:szCs w:val="24"/>
          <w:lang w:eastAsia="ru-RU"/>
        </w:rPr>
      </w:pPr>
      <w:r w:rsidRPr="00DE3044">
        <w:rPr>
          <w:rFonts w:ascii="Arial" w:eastAsia="Times New Roman" w:hAnsi="Arial" w:cs="Arial"/>
          <w:b/>
          <w:sz w:val="24"/>
          <w:szCs w:val="24"/>
          <w:lang w:eastAsia="ru-RU"/>
        </w:rPr>
        <w:t>12.5 Разделы</w:t>
      </w:r>
      <w:r w:rsidRPr="00DE3044">
        <w:rPr>
          <w:rFonts w:ascii="Arial" w:eastAsia="Times New Roman" w:hAnsi="Arial" w:cs="Arial"/>
          <w:b/>
          <w:bCs/>
          <w:sz w:val="24"/>
          <w:szCs w:val="24"/>
          <w:lang w:eastAsia="ru-RU"/>
        </w:rPr>
        <w:t xml:space="preserve"> дисциплины и виды занятий:</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45"/>
        <w:gridCol w:w="1447"/>
        <w:gridCol w:w="1134"/>
        <w:gridCol w:w="992"/>
        <w:gridCol w:w="1702"/>
      </w:tblGrid>
      <w:tr w:rsidR="00DE3044" w:rsidRPr="00DE3044" w:rsidTr="00626148">
        <w:trPr>
          <w:cantSplit/>
          <w:trHeight w:val="1294"/>
        </w:trPr>
        <w:tc>
          <w:tcPr>
            <w:tcW w:w="540" w:type="dxa"/>
            <w:vMerge w:val="restart"/>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0" w:line="276" w:lineRule="auto"/>
              <w:rPr>
                <w:rFonts w:ascii="Arial" w:eastAsia="Calibri" w:hAnsi="Arial" w:cs="Arial"/>
                <w:sz w:val="24"/>
                <w:szCs w:val="24"/>
              </w:rPr>
            </w:pPr>
          </w:p>
          <w:p w:rsidR="00DE3044" w:rsidRPr="00DE3044" w:rsidRDefault="00DE3044" w:rsidP="00DE3044">
            <w:pPr>
              <w:tabs>
                <w:tab w:val="left" w:pos="708"/>
              </w:tabs>
              <w:spacing w:after="0" w:line="276" w:lineRule="auto"/>
              <w:rPr>
                <w:rFonts w:ascii="Arial" w:eastAsia="Times New Roman" w:hAnsi="Arial" w:cs="Arial"/>
                <w:sz w:val="24"/>
                <w:szCs w:val="24"/>
              </w:rPr>
            </w:pPr>
          </w:p>
          <w:p w:rsidR="00DE3044" w:rsidRPr="00DE3044" w:rsidRDefault="00DE3044" w:rsidP="00DE3044">
            <w:pPr>
              <w:tabs>
                <w:tab w:val="left" w:pos="708"/>
              </w:tabs>
              <w:spacing w:after="0" w:line="276" w:lineRule="auto"/>
              <w:rPr>
                <w:rFonts w:ascii="Arial" w:eastAsia="Times New Roman" w:hAnsi="Arial" w:cs="Arial"/>
                <w:sz w:val="24"/>
                <w:szCs w:val="24"/>
              </w:rPr>
            </w:pPr>
          </w:p>
          <w:p w:rsidR="00DE3044" w:rsidRPr="00DE3044" w:rsidRDefault="00DE3044" w:rsidP="00DE3044">
            <w:pPr>
              <w:tabs>
                <w:tab w:val="left" w:pos="708"/>
              </w:tabs>
              <w:spacing w:after="200" w:line="276" w:lineRule="auto"/>
              <w:rPr>
                <w:rFonts w:ascii="Arial" w:eastAsia="Calibri" w:hAnsi="Arial" w:cs="Arial"/>
                <w:sz w:val="24"/>
                <w:szCs w:val="24"/>
              </w:rPr>
            </w:pPr>
            <w:r w:rsidRPr="00DE3044">
              <w:rPr>
                <w:rFonts w:ascii="Arial" w:eastAsia="Times New Roman" w:hAnsi="Arial" w:cs="Arial"/>
                <w:sz w:val="24"/>
                <w:szCs w:val="24"/>
              </w:rPr>
              <w:lastRenderedPageBreak/>
              <w:t>№</w:t>
            </w:r>
          </w:p>
        </w:tc>
        <w:tc>
          <w:tcPr>
            <w:tcW w:w="3543" w:type="dxa"/>
            <w:vMerge w:val="restart"/>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center"/>
              <w:rPr>
                <w:rFonts w:ascii="Arial" w:eastAsia="Calibri"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0" w:line="276" w:lineRule="auto"/>
              <w:jc w:val="center"/>
              <w:rPr>
                <w:rFonts w:ascii="Arial" w:eastAsia="Times New Roman" w:hAnsi="Arial" w:cs="Arial"/>
                <w:sz w:val="24"/>
                <w:szCs w:val="24"/>
              </w:rPr>
            </w:pPr>
          </w:p>
          <w:p w:rsidR="00DE3044" w:rsidRPr="00DE3044" w:rsidRDefault="00DE3044" w:rsidP="00DE3044">
            <w:pPr>
              <w:tabs>
                <w:tab w:val="left" w:pos="708"/>
              </w:tabs>
              <w:spacing w:after="200" w:line="276" w:lineRule="auto"/>
              <w:jc w:val="center"/>
              <w:rPr>
                <w:rFonts w:ascii="Arial" w:eastAsia="Calibri" w:hAnsi="Arial" w:cs="Arial"/>
                <w:sz w:val="24"/>
                <w:szCs w:val="24"/>
              </w:rPr>
            </w:pPr>
            <w:r w:rsidRPr="00DE3044">
              <w:rPr>
                <w:rFonts w:ascii="Arial" w:eastAsia="Times New Roman" w:hAnsi="Arial" w:cs="Arial"/>
                <w:sz w:val="24"/>
                <w:szCs w:val="24"/>
              </w:rPr>
              <w:lastRenderedPageBreak/>
              <w:t>Тема</w:t>
            </w:r>
          </w:p>
        </w:tc>
        <w:tc>
          <w:tcPr>
            <w:tcW w:w="3572" w:type="dxa"/>
            <w:gridSpan w:val="3"/>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lastRenderedPageBreak/>
              <w:t>Виды учебной работы и самостоятельная работа, в час.</w:t>
            </w:r>
          </w:p>
        </w:tc>
        <w:tc>
          <w:tcPr>
            <w:tcW w:w="170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center"/>
              <w:rPr>
                <w:rFonts w:ascii="Arial" w:eastAsia="Calibri" w:hAnsi="Arial" w:cs="Arial"/>
                <w:sz w:val="24"/>
                <w:szCs w:val="24"/>
              </w:rPr>
            </w:pPr>
            <w:r w:rsidRPr="00DE3044">
              <w:rPr>
                <w:rFonts w:ascii="Arial" w:eastAsia="Times New Roman" w:hAnsi="Arial" w:cs="Arial"/>
                <w:sz w:val="24"/>
                <w:szCs w:val="24"/>
              </w:rPr>
              <w:t>Итого часов по теме</w:t>
            </w:r>
          </w:p>
          <w:p w:rsidR="00DE3044" w:rsidRPr="00DE3044" w:rsidRDefault="00DE3044" w:rsidP="00DE3044">
            <w:pPr>
              <w:tabs>
                <w:tab w:val="left" w:pos="708"/>
              </w:tabs>
              <w:spacing w:after="0" w:line="276" w:lineRule="auto"/>
              <w:jc w:val="center"/>
              <w:rPr>
                <w:rFonts w:ascii="Arial" w:eastAsia="Calibri" w:hAnsi="Arial" w:cs="Arial"/>
                <w:sz w:val="24"/>
                <w:szCs w:val="24"/>
              </w:rPr>
            </w:pPr>
          </w:p>
        </w:tc>
      </w:tr>
      <w:tr w:rsidR="00DE3044" w:rsidRPr="00DE3044" w:rsidTr="00626148">
        <w:trPr>
          <w:cantSplit/>
          <w:trHeight w:val="158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40" w:lineRule="auto"/>
              <w:rPr>
                <w:rFonts w:ascii="Arial" w:eastAsia="Calibri" w:hAnsi="Arial" w:cs="Arial"/>
                <w:sz w:val="24"/>
                <w:szCs w:val="24"/>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40" w:lineRule="auto"/>
              <w:rPr>
                <w:rFonts w:ascii="Arial" w:eastAsia="Calibri" w:hAnsi="Arial" w:cs="Arial"/>
                <w:sz w:val="24"/>
                <w:szCs w:val="24"/>
              </w:rPr>
            </w:pPr>
          </w:p>
        </w:tc>
        <w:tc>
          <w:tcPr>
            <w:tcW w:w="1446" w:type="dxa"/>
            <w:tcBorders>
              <w:top w:val="single" w:sz="4" w:space="0" w:color="auto"/>
              <w:left w:val="single" w:sz="4" w:space="0" w:color="auto"/>
              <w:bottom w:val="single" w:sz="4" w:space="0" w:color="auto"/>
              <w:right w:val="single" w:sz="4" w:space="0" w:color="auto"/>
            </w:tcBorders>
            <w:textDirection w:val="btLr"/>
            <w:hideMark/>
          </w:tcPr>
          <w:p w:rsidR="00DE3044" w:rsidRPr="00DE3044" w:rsidRDefault="00DE3044" w:rsidP="00DE3044">
            <w:pPr>
              <w:tabs>
                <w:tab w:val="left" w:pos="708"/>
              </w:tabs>
              <w:spacing w:after="0" w:line="276" w:lineRule="auto"/>
              <w:ind w:left="113" w:right="113"/>
              <w:rPr>
                <w:rFonts w:ascii="Arial" w:eastAsia="Calibri" w:hAnsi="Arial" w:cs="Arial"/>
                <w:sz w:val="24"/>
                <w:szCs w:val="24"/>
              </w:rPr>
            </w:pPr>
            <w:r w:rsidRPr="00DE3044">
              <w:rPr>
                <w:rFonts w:ascii="Arial" w:eastAsia="Times New Roman" w:hAnsi="Arial" w:cs="Arial"/>
                <w:sz w:val="24"/>
                <w:szCs w:val="24"/>
              </w:rPr>
              <w:t>Лекции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DE3044" w:rsidRPr="00DE3044" w:rsidRDefault="00DE3044" w:rsidP="00DE3044">
            <w:pPr>
              <w:tabs>
                <w:tab w:val="left" w:pos="708"/>
              </w:tabs>
              <w:spacing w:after="0" w:line="276" w:lineRule="auto"/>
              <w:ind w:left="113" w:right="113"/>
              <w:rPr>
                <w:rFonts w:ascii="Arial" w:eastAsia="Calibri" w:hAnsi="Arial" w:cs="Arial"/>
                <w:sz w:val="24"/>
                <w:szCs w:val="24"/>
              </w:rPr>
            </w:pPr>
            <w:r w:rsidRPr="00DE3044">
              <w:rPr>
                <w:rFonts w:ascii="Arial" w:eastAsia="Times New Roman" w:hAnsi="Arial" w:cs="Arial"/>
                <w:sz w:val="24"/>
                <w:szCs w:val="24"/>
              </w:rPr>
              <w:t>Семинарские  (практические) занятия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DE3044" w:rsidRPr="00DE3044" w:rsidRDefault="00DE3044" w:rsidP="00DE3044">
            <w:pPr>
              <w:tabs>
                <w:tab w:val="left" w:pos="708"/>
              </w:tabs>
              <w:spacing w:after="0" w:line="276" w:lineRule="auto"/>
              <w:ind w:left="113" w:right="113"/>
              <w:rPr>
                <w:rFonts w:ascii="Arial" w:eastAsia="Calibri" w:hAnsi="Arial" w:cs="Arial"/>
                <w:sz w:val="24"/>
                <w:szCs w:val="24"/>
              </w:rPr>
            </w:pPr>
            <w:r w:rsidRPr="00DE3044">
              <w:rPr>
                <w:rFonts w:ascii="Arial" w:eastAsia="Times New Roman" w:hAnsi="Arial" w:cs="Arial"/>
                <w:sz w:val="24"/>
                <w:szCs w:val="24"/>
              </w:rPr>
              <w:t>Самостоятельная  работа</w:t>
            </w:r>
          </w:p>
        </w:tc>
        <w:tc>
          <w:tcPr>
            <w:tcW w:w="170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200" w:line="276" w:lineRule="auto"/>
              <w:jc w:val="center"/>
              <w:rPr>
                <w:rFonts w:ascii="Arial" w:eastAsia="Calibri" w:hAnsi="Arial" w:cs="Arial"/>
                <w:sz w:val="24"/>
                <w:szCs w:val="24"/>
              </w:rPr>
            </w:pP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lastRenderedPageBreak/>
              <w:t>1</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rPr>
                <w:rFonts w:ascii="Arial" w:eastAsia="Calibri" w:hAnsi="Arial" w:cs="Arial"/>
                <w:sz w:val="24"/>
                <w:szCs w:val="24"/>
              </w:rPr>
            </w:pPr>
            <w:r w:rsidRPr="00DE3044">
              <w:rPr>
                <w:rFonts w:ascii="Arial" w:eastAsia="Calibri"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6</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Кросскультурный менеджмент: современные тенденции и актуальные проблемы. Межэтническая напряженность и управление культурными различиями</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Calibri" w:hAnsi="Arial" w:cs="Arial"/>
                <w:sz w:val="24"/>
                <w:szCs w:val="24"/>
              </w:rPr>
              <w:t>14</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Концепция деловой культуры в международной системе координат</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14</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3.</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 xml:space="preserve">Параметры национальной деловой культуры и </w:t>
            </w:r>
            <w:proofErr w:type="spellStart"/>
            <w:r w:rsidRPr="00DE3044">
              <w:rPr>
                <w:rFonts w:ascii="Arial" w:eastAsia="Times New Roman" w:hAnsi="Arial" w:cs="Arial"/>
                <w:sz w:val="24"/>
                <w:szCs w:val="24"/>
              </w:rPr>
              <w:t>критериальная</w:t>
            </w:r>
            <w:proofErr w:type="spellEnd"/>
            <w:r w:rsidRPr="00DE3044">
              <w:rPr>
                <w:rFonts w:ascii="Arial" w:eastAsia="Times New Roman" w:hAnsi="Arial" w:cs="Arial"/>
                <w:sz w:val="24"/>
                <w:szCs w:val="24"/>
              </w:rPr>
              <w:t xml:space="preserve"> база международных сопоставлений</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20</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 xml:space="preserve"> Кросскультурные коммуникации и навыки ведения переговоров в международном контексте </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Calibri"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center"/>
              <w:rPr>
                <w:rFonts w:ascii="Arial" w:eastAsia="Calibri" w:hAnsi="Arial" w:cs="Arial"/>
                <w:sz w:val="24"/>
                <w:szCs w:val="24"/>
              </w:rPr>
            </w:pPr>
            <w:r w:rsidRPr="00DE3044">
              <w:rPr>
                <w:rFonts w:ascii="Arial" w:eastAsia="Times New Roman" w:hAnsi="Arial" w:cs="Arial"/>
                <w:sz w:val="24"/>
                <w:szCs w:val="24"/>
              </w:rPr>
              <w:t>14</w:t>
            </w:r>
          </w:p>
          <w:p w:rsidR="00DE3044" w:rsidRPr="00DE3044" w:rsidRDefault="00DE3044" w:rsidP="00DE3044">
            <w:pPr>
              <w:tabs>
                <w:tab w:val="left" w:pos="708"/>
              </w:tabs>
              <w:spacing w:after="0" w:line="276" w:lineRule="auto"/>
              <w:jc w:val="center"/>
              <w:rPr>
                <w:rFonts w:ascii="Arial" w:eastAsia="Calibri" w:hAnsi="Arial" w:cs="Arial"/>
                <w:sz w:val="24"/>
                <w:szCs w:val="24"/>
              </w:rPr>
            </w:pP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5.</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Calibri" w:hAnsi="Arial" w:cs="Arial"/>
                <w:sz w:val="24"/>
                <w:szCs w:val="24"/>
              </w:rPr>
            </w:pPr>
            <w:r w:rsidRPr="00DE3044">
              <w:rPr>
                <w:rFonts w:ascii="Arial" w:eastAsia="Times New Roman" w:hAnsi="Arial" w:cs="Arial"/>
                <w:sz w:val="24"/>
                <w:szCs w:val="24"/>
              </w:rPr>
              <w:t xml:space="preserve">Взаимодействие национальной и корпоративной культур. Модели корпоративных культур в сравнительном контексте </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sz w:val="24"/>
                <w:szCs w:val="24"/>
              </w:rPr>
            </w:pPr>
            <w:r w:rsidRPr="00DE3044">
              <w:rPr>
                <w:rFonts w:ascii="Arial" w:eastAsia="Times New Roman" w:hAnsi="Arial" w:cs="Arial"/>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jc w:val="center"/>
              <w:rPr>
                <w:rFonts w:ascii="Arial" w:eastAsia="Calibri" w:hAnsi="Arial" w:cs="Arial"/>
                <w:sz w:val="24"/>
                <w:szCs w:val="24"/>
              </w:rPr>
            </w:pPr>
            <w:r w:rsidRPr="00DE3044">
              <w:rPr>
                <w:rFonts w:ascii="Arial" w:eastAsia="Times New Roman" w:hAnsi="Arial" w:cs="Arial"/>
                <w:sz w:val="24"/>
                <w:szCs w:val="24"/>
              </w:rPr>
              <w:t>16</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6.</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Мотивация и стили лидерства в различных странах</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14</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7.</w:t>
            </w: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Управление человеческими ресурсами в международном контексте</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16</w:t>
            </w:r>
          </w:p>
        </w:tc>
      </w:tr>
      <w:tr w:rsidR="00DE3044" w:rsidRPr="00DE3044" w:rsidTr="00626148">
        <w:tc>
          <w:tcPr>
            <w:tcW w:w="540"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708"/>
              </w:tabs>
              <w:spacing w:after="0" w:line="276" w:lineRule="auto"/>
              <w:jc w:val="center"/>
              <w:rPr>
                <w:rFonts w:ascii="Arial" w:eastAsia="Calibri" w:hAnsi="Arial" w:cs="Arial"/>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rPr>
                <w:rFonts w:ascii="Arial" w:eastAsia="Calibri" w:hAnsi="Arial" w:cs="Arial"/>
                <w:sz w:val="24"/>
                <w:szCs w:val="24"/>
              </w:rPr>
            </w:pPr>
            <w:r w:rsidRPr="00DE3044">
              <w:rPr>
                <w:rFonts w:ascii="Arial" w:eastAsia="Times New Roman" w:hAnsi="Arial" w:cs="Arial"/>
                <w:sz w:val="24"/>
                <w:szCs w:val="24"/>
              </w:rPr>
              <w:t>Итого (часов, баллов):</w:t>
            </w:r>
          </w:p>
        </w:tc>
        <w:tc>
          <w:tcPr>
            <w:tcW w:w="144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b/>
                <w:sz w:val="24"/>
                <w:szCs w:val="24"/>
              </w:rPr>
            </w:pPr>
            <w:r w:rsidRPr="00DE3044">
              <w:rPr>
                <w:rFonts w:ascii="Arial" w:eastAsia="Times New Roman" w:hAnsi="Arial" w:cs="Arial"/>
                <w:b/>
                <w:sz w:val="24"/>
                <w:szCs w:val="24"/>
              </w:rPr>
              <w:t>16</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b/>
                <w:sz w:val="24"/>
                <w:szCs w:val="24"/>
              </w:rPr>
            </w:pPr>
            <w:r w:rsidRPr="00DE3044">
              <w:rPr>
                <w:rFonts w:ascii="Arial" w:eastAsia="Times New Roman" w:hAnsi="Arial" w:cs="Arial"/>
                <w:b/>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b/>
                <w:sz w:val="24"/>
                <w:szCs w:val="24"/>
              </w:rPr>
            </w:pPr>
            <w:r w:rsidRPr="00DE3044">
              <w:rPr>
                <w:rFonts w:ascii="Arial" w:eastAsia="Calibri" w:hAnsi="Arial" w:cs="Arial"/>
                <w:b/>
                <w:sz w:val="24"/>
                <w:szCs w:val="24"/>
              </w:rPr>
              <w:t>58</w:t>
            </w:r>
          </w:p>
        </w:tc>
        <w:tc>
          <w:tcPr>
            <w:tcW w:w="170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708"/>
              </w:tabs>
              <w:spacing w:after="0" w:line="276" w:lineRule="auto"/>
              <w:jc w:val="center"/>
              <w:rPr>
                <w:rFonts w:ascii="Arial" w:eastAsia="Calibri" w:hAnsi="Arial" w:cs="Arial"/>
                <w:b/>
                <w:sz w:val="24"/>
                <w:szCs w:val="24"/>
              </w:rPr>
            </w:pPr>
            <w:r w:rsidRPr="00DE3044">
              <w:rPr>
                <w:rFonts w:ascii="Arial" w:eastAsia="Calibri" w:hAnsi="Arial" w:cs="Arial"/>
                <w:b/>
                <w:sz w:val="24"/>
                <w:szCs w:val="24"/>
              </w:rPr>
              <w:t>108</w:t>
            </w:r>
          </w:p>
        </w:tc>
      </w:tr>
    </w:tbl>
    <w:p w:rsidR="00DE3044" w:rsidRPr="00DE3044" w:rsidRDefault="00DE3044" w:rsidP="00DE3044">
      <w:pPr>
        <w:tabs>
          <w:tab w:val="num" w:pos="1507"/>
        </w:tabs>
        <w:spacing w:after="0" w:line="240" w:lineRule="auto"/>
        <w:ind w:left="1080"/>
        <w:jc w:val="center"/>
        <w:rPr>
          <w:rFonts w:ascii="Times New Roman" w:eastAsia="Times New Roman" w:hAnsi="Times New Roman" w:cs="Times New Roman"/>
          <w:b/>
          <w:sz w:val="26"/>
          <w:szCs w:val="28"/>
          <w:lang w:eastAsia="ru-RU"/>
        </w:rPr>
      </w:pPr>
    </w:p>
    <w:p w:rsidR="00DE3044" w:rsidRPr="00DE3044" w:rsidRDefault="00DE3044" w:rsidP="00DE3044">
      <w:pPr>
        <w:spacing w:after="0" w:line="240" w:lineRule="auto"/>
        <w:jc w:val="center"/>
        <w:rPr>
          <w:rFonts w:ascii="Arial" w:eastAsia="Times New Roman" w:hAnsi="Arial" w:cs="Arial"/>
          <w:sz w:val="24"/>
          <w:szCs w:val="24"/>
          <w:lang w:eastAsia="ru-RU"/>
        </w:rPr>
      </w:pPr>
    </w:p>
    <w:p w:rsidR="00DE3044" w:rsidRPr="00DE3044" w:rsidRDefault="00DE3044" w:rsidP="00DE3044">
      <w:pPr>
        <w:spacing w:after="0" w:line="240" w:lineRule="auto"/>
        <w:jc w:val="center"/>
        <w:rPr>
          <w:rFonts w:ascii="Arial" w:eastAsia="Times New Roman" w:hAnsi="Arial" w:cs="Arial"/>
          <w:sz w:val="24"/>
          <w:szCs w:val="24"/>
          <w:lang w:eastAsia="ru-RU"/>
        </w:rPr>
      </w:pPr>
      <w:r w:rsidRPr="00DE3044">
        <w:rPr>
          <w:rFonts w:ascii="Arial" w:eastAsia="Times New Roman" w:hAnsi="Arial" w:cs="Arial"/>
          <w:sz w:val="24"/>
          <w:szCs w:val="24"/>
          <w:lang w:eastAsia="ru-RU"/>
        </w:rPr>
        <w:t>Учебно-методическое и информационное обеспечение дисциплины:</w:t>
      </w:r>
    </w:p>
    <w:p w:rsidR="00DE3044" w:rsidRPr="00DE3044" w:rsidRDefault="00DE3044" w:rsidP="00DE3044">
      <w:pPr>
        <w:spacing w:after="0" w:line="240" w:lineRule="auto"/>
        <w:rPr>
          <w:rFonts w:ascii="Arial" w:eastAsia="Times New Roman" w:hAnsi="Arial" w:cs="Arial"/>
          <w:color w:val="000000"/>
          <w:sz w:val="24"/>
          <w:szCs w:val="24"/>
          <w:lang w:eastAsia="ru-RU"/>
        </w:rPr>
      </w:pPr>
      <w:r w:rsidRPr="00DE3044">
        <w:rPr>
          <w:rFonts w:ascii="Arial" w:eastAsia="Times New Roman" w:hAnsi="Arial" w:cs="Arial"/>
          <w:b/>
          <w:bCs/>
          <w:iCs/>
          <w:sz w:val="24"/>
          <w:szCs w:val="24"/>
          <w:lang w:eastAsia="ru-RU"/>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DE3044" w:rsidRPr="00DE3044" w:rsidTr="00626148">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Источник</w:t>
            </w:r>
          </w:p>
        </w:tc>
      </w:tr>
      <w:tr w:rsidR="00DE3044" w:rsidRPr="00DE3044" w:rsidTr="00626148">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1</w:t>
            </w:r>
          </w:p>
        </w:tc>
        <w:tc>
          <w:tcPr>
            <w:tcW w:w="8742"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Times New Roman" w:hAnsi="Arial" w:cs="Arial"/>
                <w:bCs/>
                <w:sz w:val="20"/>
                <w:szCs w:val="20"/>
              </w:rPr>
            </w:pPr>
            <w:hyperlink r:id="rId6" w:history="1">
              <w:r w:rsidRPr="00DE3044">
                <w:rPr>
                  <w:rFonts w:ascii="Arial" w:eastAsia="Times New Roman" w:hAnsi="Arial" w:cs="Arial"/>
                  <w:bCs/>
                  <w:sz w:val="20"/>
                  <w:szCs w:val="20"/>
                </w:rPr>
                <w:t xml:space="preserve">Пивоваров, Симон </w:t>
              </w:r>
              <w:proofErr w:type="spellStart"/>
              <w:r w:rsidRPr="00DE3044">
                <w:rPr>
                  <w:rFonts w:ascii="Arial" w:eastAsia="Times New Roman" w:hAnsi="Arial" w:cs="Arial"/>
                  <w:bCs/>
                  <w:sz w:val="20"/>
                  <w:szCs w:val="20"/>
                </w:rPr>
                <w:t>Эльевич</w:t>
              </w:r>
              <w:proofErr w:type="spellEnd"/>
            </w:hyperlink>
            <w:r w:rsidRPr="00DE3044">
              <w:rPr>
                <w:rFonts w:ascii="Arial" w:eastAsia="Times New Roman" w:hAnsi="Arial" w:cs="Arial"/>
                <w:sz w:val="20"/>
                <w:szCs w:val="20"/>
              </w:rPr>
              <w:t xml:space="preserve">. Международный </w:t>
            </w:r>
            <w:proofErr w:type="gramStart"/>
            <w:r w:rsidRPr="00DE3044">
              <w:rPr>
                <w:rFonts w:ascii="Arial" w:eastAsia="Times New Roman" w:hAnsi="Arial" w:cs="Arial"/>
                <w:sz w:val="20"/>
                <w:szCs w:val="20"/>
              </w:rPr>
              <w:t>менеджмент :</w:t>
            </w:r>
            <w:proofErr w:type="gramEnd"/>
            <w:r w:rsidRPr="00DE3044">
              <w:rPr>
                <w:rFonts w:ascii="Arial" w:eastAsia="Times New Roman" w:hAnsi="Arial" w:cs="Arial"/>
                <w:sz w:val="20"/>
                <w:szCs w:val="20"/>
              </w:rPr>
              <w:t xml:space="preserve"> [учебник для студ. вузов, </w:t>
            </w:r>
            <w:proofErr w:type="spellStart"/>
            <w:r w:rsidRPr="00DE3044">
              <w:rPr>
                <w:rFonts w:ascii="Arial" w:eastAsia="Times New Roman" w:hAnsi="Arial" w:cs="Arial"/>
                <w:sz w:val="20"/>
                <w:szCs w:val="20"/>
              </w:rPr>
              <w:t>обуч</w:t>
            </w:r>
            <w:proofErr w:type="spellEnd"/>
            <w:r w:rsidRPr="00DE3044">
              <w:rPr>
                <w:rFonts w:ascii="Arial" w:eastAsia="Times New Roman" w:hAnsi="Arial" w:cs="Arial"/>
                <w:sz w:val="20"/>
                <w:szCs w:val="20"/>
              </w:rPr>
              <w:t xml:space="preserve">. по специальности "Менеджмент"] / С.Э. Пивоваров, И.А. </w:t>
            </w:r>
            <w:proofErr w:type="spellStart"/>
            <w:r w:rsidRPr="00DE3044">
              <w:rPr>
                <w:rFonts w:ascii="Arial" w:eastAsia="Times New Roman" w:hAnsi="Arial" w:cs="Arial"/>
                <w:sz w:val="20"/>
                <w:szCs w:val="20"/>
              </w:rPr>
              <w:t>Максимцев</w:t>
            </w:r>
            <w:proofErr w:type="spellEnd"/>
            <w:r w:rsidRPr="00DE3044">
              <w:rPr>
                <w:rFonts w:ascii="Arial" w:eastAsia="Times New Roman" w:hAnsi="Arial" w:cs="Arial"/>
                <w:sz w:val="20"/>
                <w:szCs w:val="20"/>
              </w:rPr>
              <w:t xml:space="preserve">, Л.С. Тарасевич .— 5-е изд. — Санкт-Петербург [и др.] : Питер, 2013 .— 711 с. : ил., табл. — (Учебник для </w:t>
            </w:r>
            <w:r w:rsidRPr="00DE3044">
              <w:rPr>
                <w:rFonts w:ascii="Arial" w:eastAsia="Times New Roman" w:hAnsi="Arial" w:cs="Arial"/>
                <w:sz w:val="20"/>
                <w:szCs w:val="20"/>
              </w:rPr>
              <w:lastRenderedPageBreak/>
              <w:t xml:space="preserve">вузов. Для бакалавров и специалистов) (Стандарт третьего поколения) .— </w:t>
            </w:r>
            <w:proofErr w:type="spellStart"/>
            <w:r w:rsidRPr="00DE3044">
              <w:rPr>
                <w:rFonts w:ascii="Arial" w:eastAsia="Times New Roman" w:hAnsi="Arial" w:cs="Arial"/>
                <w:sz w:val="20"/>
                <w:szCs w:val="20"/>
              </w:rPr>
              <w:t>Библиогр</w:t>
            </w:r>
            <w:proofErr w:type="spellEnd"/>
            <w:r w:rsidRPr="00DE3044">
              <w:rPr>
                <w:rFonts w:ascii="Arial" w:eastAsia="Times New Roman" w:hAnsi="Arial" w:cs="Arial"/>
                <w:sz w:val="20"/>
                <w:szCs w:val="20"/>
              </w:rPr>
              <w:t>. в примеч. в конце гл.</w:t>
            </w:r>
          </w:p>
        </w:tc>
      </w:tr>
    </w:tbl>
    <w:p w:rsidR="00DE3044" w:rsidRPr="00DE3044" w:rsidRDefault="00DE3044" w:rsidP="00DE3044">
      <w:pPr>
        <w:spacing w:after="0" w:line="240" w:lineRule="auto"/>
        <w:rPr>
          <w:rFonts w:ascii="Arial" w:eastAsia="Times New Roman" w:hAnsi="Arial" w:cs="Arial"/>
          <w:color w:val="000000"/>
          <w:sz w:val="24"/>
          <w:szCs w:val="24"/>
          <w:lang w:eastAsia="ru-RU"/>
        </w:rPr>
      </w:pPr>
      <w:r w:rsidRPr="00DE3044">
        <w:rPr>
          <w:rFonts w:ascii="Arial" w:eastAsia="Times New Roman" w:hAnsi="Arial" w:cs="Arial"/>
          <w:b/>
          <w:bCs/>
          <w:iCs/>
          <w:sz w:val="24"/>
          <w:szCs w:val="24"/>
          <w:lang w:eastAsia="ru-RU"/>
        </w:rPr>
        <w:lastRenderedPageBreak/>
        <w:t>б) Дополнительная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DE3044" w:rsidRPr="00DE3044" w:rsidTr="00626148">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 п/п</w:t>
            </w:r>
          </w:p>
        </w:tc>
        <w:tc>
          <w:tcPr>
            <w:tcW w:w="8742"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Источник</w:t>
            </w:r>
          </w:p>
        </w:tc>
      </w:tr>
      <w:tr w:rsidR="00DE3044" w:rsidRPr="00DE3044" w:rsidTr="00626148">
        <w:trPr>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2</w:t>
            </w:r>
          </w:p>
        </w:tc>
        <w:tc>
          <w:tcPr>
            <w:tcW w:w="8742"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sz w:val="21"/>
                <w:szCs w:val="21"/>
                <w:shd w:val="clear" w:color="auto" w:fill="FFFFFF"/>
                <w:lang w:eastAsia="ru-RU"/>
              </w:rPr>
              <w:t xml:space="preserve">Кросс-культурный </w:t>
            </w:r>
            <w:proofErr w:type="gramStart"/>
            <w:r w:rsidRPr="00DE3044">
              <w:rPr>
                <w:rFonts w:ascii="Arial" w:eastAsia="Times New Roman" w:hAnsi="Arial" w:cs="Arial"/>
                <w:sz w:val="21"/>
                <w:szCs w:val="21"/>
                <w:shd w:val="clear" w:color="auto" w:fill="FFFFFF"/>
                <w:lang w:eastAsia="ru-RU"/>
              </w:rPr>
              <w:t>менеджмент :</w:t>
            </w:r>
            <w:proofErr w:type="gramEnd"/>
            <w:r w:rsidRPr="00DE3044">
              <w:rPr>
                <w:rFonts w:ascii="Arial" w:eastAsia="Times New Roman" w:hAnsi="Arial" w:cs="Arial"/>
                <w:sz w:val="21"/>
                <w:szCs w:val="21"/>
                <w:shd w:val="clear" w:color="auto" w:fill="FFFFFF"/>
                <w:lang w:eastAsia="ru-RU"/>
              </w:rPr>
              <w:t xml:space="preserve"> учебное пособие / Д. В. Запорожец, А. В. Назаренко, Д. С. </w:t>
            </w:r>
            <w:proofErr w:type="spellStart"/>
            <w:r w:rsidRPr="00DE3044">
              <w:rPr>
                <w:rFonts w:ascii="Arial" w:eastAsia="Times New Roman" w:hAnsi="Arial" w:cs="Arial"/>
                <w:sz w:val="21"/>
                <w:szCs w:val="21"/>
                <w:shd w:val="clear" w:color="auto" w:fill="FFFFFF"/>
                <w:lang w:eastAsia="ru-RU"/>
              </w:rPr>
              <w:t>Кенина</w:t>
            </w:r>
            <w:proofErr w:type="spellEnd"/>
            <w:r w:rsidRPr="00DE3044">
              <w:rPr>
                <w:rFonts w:ascii="Arial" w:eastAsia="Times New Roman" w:hAnsi="Arial" w:cs="Arial"/>
                <w:sz w:val="21"/>
                <w:szCs w:val="21"/>
                <w:shd w:val="clear" w:color="auto" w:fill="FFFFFF"/>
                <w:lang w:eastAsia="ru-RU"/>
              </w:rPr>
              <w:t xml:space="preserve"> [и др.]. — </w:t>
            </w:r>
            <w:proofErr w:type="gramStart"/>
            <w:r w:rsidRPr="00DE3044">
              <w:rPr>
                <w:rFonts w:ascii="Arial" w:eastAsia="Times New Roman" w:hAnsi="Arial" w:cs="Arial"/>
                <w:sz w:val="21"/>
                <w:szCs w:val="21"/>
                <w:shd w:val="clear" w:color="auto" w:fill="FFFFFF"/>
                <w:lang w:eastAsia="ru-RU"/>
              </w:rPr>
              <w:t>Ставрополь :</w:t>
            </w:r>
            <w:proofErr w:type="gramEnd"/>
            <w:r w:rsidRPr="00DE3044">
              <w:rPr>
                <w:rFonts w:ascii="Arial" w:eastAsia="Times New Roman" w:hAnsi="Arial" w:cs="Arial"/>
                <w:sz w:val="21"/>
                <w:szCs w:val="21"/>
                <w:shd w:val="clear" w:color="auto" w:fill="FFFFFF"/>
                <w:lang w:eastAsia="ru-RU"/>
              </w:rPr>
              <w:t xml:space="preserve"> </w:t>
            </w:r>
            <w:proofErr w:type="spellStart"/>
            <w:r w:rsidRPr="00DE3044">
              <w:rPr>
                <w:rFonts w:ascii="Arial" w:eastAsia="Times New Roman" w:hAnsi="Arial" w:cs="Arial"/>
                <w:sz w:val="21"/>
                <w:szCs w:val="21"/>
                <w:shd w:val="clear" w:color="auto" w:fill="FFFFFF"/>
                <w:lang w:eastAsia="ru-RU"/>
              </w:rPr>
              <w:t>СтГАУ</w:t>
            </w:r>
            <w:proofErr w:type="spellEnd"/>
            <w:r w:rsidRPr="00DE3044">
              <w:rPr>
                <w:rFonts w:ascii="Arial" w:eastAsia="Times New Roman" w:hAnsi="Arial" w:cs="Arial"/>
                <w:sz w:val="21"/>
                <w:szCs w:val="21"/>
                <w:shd w:val="clear" w:color="auto" w:fill="FFFFFF"/>
                <w:lang w:eastAsia="ru-RU"/>
              </w:rPr>
              <w:t xml:space="preserve">, 2018. — 88 с. — </w:t>
            </w:r>
            <w:proofErr w:type="gramStart"/>
            <w:r w:rsidRPr="00DE3044">
              <w:rPr>
                <w:rFonts w:ascii="Arial" w:eastAsia="Times New Roman" w:hAnsi="Arial" w:cs="Arial"/>
                <w:sz w:val="21"/>
                <w:szCs w:val="21"/>
                <w:shd w:val="clear" w:color="auto" w:fill="FFFFFF"/>
                <w:lang w:eastAsia="ru-RU"/>
              </w:rPr>
              <w:t>Текст :</w:t>
            </w:r>
            <w:proofErr w:type="gramEnd"/>
            <w:r w:rsidRPr="00DE3044">
              <w:rPr>
                <w:rFonts w:ascii="Arial" w:eastAsia="Times New Roman" w:hAnsi="Arial" w:cs="Arial"/>
                <w:sz w:val="21"/>
                <w:szCs w:val="21"/>
                <w:shd w:val="clear" w:color="auto" w:fill="FFFFFF"/>
                <w:lang w:eastAsia="ru-RU"/>
              </w:rPr>
              <w:t xml:space="preserve"> электронный // Лань : электронно-библиотечная система. — URL: https://e.lanbook.com/book/141598 (дата обращения: 20.10.2021). </w:t>
            </w:r>
          </w:p>
        </w:tc>
      </w:tr>
      <w:tr w:rsidR="00DE3044" w:rsidRPr="00DE3044" w:rsidTr="00626148">
        <w:trPr>
          <w:trHeight w:val="931"/>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2.</w:t>
            </w:r>
          </w:p>
        </w:tc>
        <w:tc>
          <w:tcPr>
            <w:tcW w:w="8742"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Calibri" w:hAnsi="Arial" w:cs="Arial"/>
                <w:sz w:val="20"/>
                <w:szCs w:val="20"/>
                <w:lang w:eastAsia="ru-RU"/>
              </w:rPr>
            </w:pPr>
            <w:hyperlink r:id="rId7" w:history="1">
              <w:r w:rsidRPr="00DE3044">
                <w:rPr>
                  <w:rFonts w:ascii="Arial" w:eastAsia="Calibri" w:hAnsi="Arial" w:cs="Arial"/>
                  <w:bCs/>
                  <w:sz w:val="20"/>
                  <w:szCs w:val="20"/>
                </w:rPr>
                <w:t>Беленова, Наталия Николаевна</w:t>
              </w:r>
            </w:hyperlink>
            <w:r w:rsidRPr="00DE3044">
              <w:rPr>
                <w:rFonts w:ascii="Arial" w:eastAsia="Calibri" w:hAnsi="Arial" w:cs="Arial"/>
                <w:sz w:val="20"/>
                <w:szCs w:val="20"/>
                <w:shd w:val="clear" w:color="auto" w:fill="FFFFFF"/>
              </w:rPr>
              <w:t>. Сравнительный менеджмент [Электронный ресурс</w:t>
            </w:r>
            <w:proofErr w:type="gramStart"/>
            <w:r w:rsidRPr="00DE3044">
              <w:rPr>
                <w:rFonts w:ascii="Arial" w:eastAsia="Calibri" w:hAnsi="Arial" w:cs="Arial"/>
                <w:sz w:val="20"/>
                <w:szCs w:val="20"/>
                <w:shd w:val="clear" w:color="auto" w:fill="FFFFFF"/>
              </w:rPr>
              <w:t>] :</w:t>
            </w:r>
            <w:proofErr w:type="gramEnd"/>
            <w:r w:rsidRPr="00DE3044">
              <w:rPr>
                <w:rFonts w:ascii="Arial" w:eastAsia="Calibri" w:hAnsi="Arial" w:cs="Arial"/>
                <w:sz w:val="20"/>
                <w:szCs w:val="20"/>
                <w:shd w:val="clear" w:color="auto" w:fill="FFFFFF"/>
              </w:rPr>
              <w:t xml:space="preserve"> учебное пособие : [для магистров направления 38.04.02 Менеджмент программа подготовки "Общий и стратегический менеджмент" </w:t>
            </w:r>
            <w:proofErr w:type="spellStart"/>
            <w:r w:rsidRPr="00DE3044">
              <w:rPr>
                <w:rFonts w:ascii="Arial" w:eastAsia="Calibri" w:hAnsi="Arial" w:cs="Arial"/>
                <w:sz w:val="20"/>
                <w:szCs w:val="20"/>
                <w:shd w:val="clear" w:color="auto" w:fill="FFFFFF"/>
              </w:rPr>
              <w:t>экон</w:t>
            </w:r>
            <w:proofErr w:type="spellEnd"/>
            <w:r w:rsidRPr="00DE3044">
              <w:rPr>
                <w:rFonts w:ascii="Arial" w:eastAsia="Calibri" w:hAnsi="Arial" w:cs="Arial"/>
                <w:sz w:val="20"/>
                <w:szCs w:val="20"/>
                <w:shd w:val="clear" w:color="auto" w:fill="FFFFFF"/>
              </w:rPr>
              <w:t xml:space="preserve">. вузов и фак. очной и очно-заочной формы обучения]. </w:t>
            </w:r>
            <w:proofErr w:type="spellStart"/>
            <w:r w:rsidRPr="00DE3044">
              <w:rPr>
                <w:rFonts w:ascii="Arial" w:eastAsia="Calibri" w:hAnsi="Arial" w:cs="Arial"/>
                <w:sz w:val="20"/>
                <w:szCs w:val="20"/>
                <w:shd w:val="clear" w:color="auto" w:fill="FFFFFF"/>
              </w:rPr>
              <w:t>Вып</w:t>
            </w:r>
            <w:proofErr w:type="spellEnd"/>
            <w:r w:rsidRPr="00DE3044">
              <w:rPr>
                <w:rFonts w:ascii="Arial" w:eastAsia="Calibri" w:hAnsi="Arial" w:cs="Arial"/>
                <w:sz w:val="20"/>
                <w:szCs w:val="20"/>
                <w:shd w:val="clear" w:color="auto" w:fill="FFFFFF"/>
              </w:rPr>
              <w:t xml:space="preserve">. 1 / Н.Н. </w:t>
            </w:r>
            <w:proofErr w:type="gramStart"/>
            <w:r w:rsidRPr="00DE3044">
              <w:rPr>
                <w:rFonts w:ascii="Arial" w:eastAsia="Calibri" w:hAnsi="Arial" w:cs="Arial"/>
                <w:sz w:val="20"/>
                <w:szCs w:val="20"/>
                <w:shd w:val="clear" w:color="auto" w:fill="FFFFFF"/>
              </w:rPr>
              <w:t>Беленова ;</w:t>
            </w:r>
            <w:proofErr w:type="gramEnd"/>
            <w:r w:rsidRPr="00DE3044">
              <w:rPr>
                <w:rFonts w:ascii="Arial" w:eastAsia="Calibri" w:hAnsi="Arial" w:cs="Arial"/>
                <w:sz w:val="20"/>
                <w:szCs w:val="20"/>
                <w:shd w:val="clear" w:color="auto" w:fill="FFFFFF"/>
              </w:rPr>
              <w:t xml:space="preserve"> Воронеж. гос. ун-т .— Электрон. текстовые дан. — Воронеж : Экономический факультет ВГУ, 2016 .— </w:t>
            </w:r>
            <w:proofErr w:type="spellStart"/>
            <w:r w:rsidRPr="00DE3044">
              <w:rPr>
                <w:rFonts w:ascii="Arial" w:eastAsia="Calibri" w:hAnsi="Arial" w:cs="Arial"/>
                <w:sz w:val="20"/>
                <w:szCs w:val="20"/>
                <w:shd w:val="clear" w:color="auto" w:fill="FFFFFF"/>
              </w:rPr>
              <w:t>Загл</w:t>
            </w:r>
            <w:proofErr w:type="spellEnd"/>
            <w:r w:rsidRPr="00DE3044">
              <w:rPr>
                <w:rFonts w:ascii="Arial" w:eastAsia="Calibri" w:hAnsi="Arial" w:cs="Arial"/>
                <w:sz w:val="20"/>
                <w:szCs w:val="20"/>
                <w:shd w:val="clear" w:color="auto" w:fill="FFFFFF"/>
              </w:rPr>
              <w:t xml:space="preserve">. с титула экрана .— Электрон. версия </w:t>
            </w:r>
            <w:proofErr w:type="spellStart"/>
            <w:r w:rsidRPr="00DE3044">
              <w:rPr>
                <w:rFonts w:ascii="Arial" w:eastAsia="Calibri" w:hAnsi="Arial" w:cs="Arial"/>
                <w:sz w:val="20"/>
                <w:szCs w:val="20"/>
                <w:shd w:val="clear" w:color="auto" w:fill="FFFFFF"/>
              </w:rPr>
              <w:t>печ</w:t>
            </w:r>
            <w:proofErr w:type="spellEnd"/>
            <w:r w:rsidRPr="00DE3044">
              <w:rPr>
                <w:rFonts w:ascii="Arial" w:eastAsia="Calibri" w:hAnsi="Arial" w:cs="Arial"/>
                <w:sz w:val="20"/>
                <w:szCs w:val="20"/>
                <w:shd w:val="clear" w:color="auto" w:fill="FFFFFF"/>
              </w:rPr>
              <w:t xml:space="preserve">. публикации .— Свободный доступ из </w:t>
            </w:r>
            <w:proofErr w:type="spellStart"/>
            <w:r w:rsidRPr="00DE3044">
              <w:rPr>
                <w:rFonts w:ascii="Arial" w:eastAsia="Calibri" w:hAnsi="Arial" w:cs="Arial"/>
                <w:sz w:val="20"/>
                <w:szCs w:val="20"/>
                <w:shd w:val="clear" w:color="auto" w:fill="FFFFFF"/>
              </w:rPr>
              <w:t>интасети</w:t>
            </w:r>
            <w:proofErr w:type="spellEnd"/>
            <w:r w:rsidRPr="00DE3044">
              <w:rPr>
                <w:rFonts w:ascii="Arial" w:eastAsia="Calibri" w:hAnsi="Arial" w:cs="Arial"/>
                <w:sz w:val="20"/>
                <w:szCs w:val="20"/>
                <w:shd w:val="clear" w:color="auto" w:fill="FFFFFF"/>
              </w:rPr>
              <w:t xml:space="preserve"> ВГУ .— Текстовые файлы .— </w:t>
            </w:r>
            <w:proofErr w:type="spellStart"/>
            <w:r w:rsidRPr="00DE3044">
              <w:rPr>
                <w:rFonts w:ascii="Arial" w:eastAsia="Calibri" w:hAnsi="Arial" w:cs="Arial"/>
                <w:sz w:val="20"/>
                <w:szCs w:val="20"/>
                <w:shd w:val="clear" w:color="auto" w:fill="FFFFFF"/>
              </w:rPr>
              <w:t>Windows</w:t>
            </w:r>
            <w:proofErr w:type="spellEnd"/>
            <w:r w:rsidRPr="00DE3044">
              <w:rPr>
                <w:rFonts w:ascii="Arial" w:eastAsia="Calibri" w:hAnsi="Arial" w:cs="Arial"/>
                <w:sz w:val="20"/>
                <w:szCs w:val="20"/>
                <w:shd w:val="clear" w:color="auto" w:fill="FFFFFF"/>
              </w:rPr>
              <w:t xml:space="preserve"> 2000 ; </w:t>
            </w:r>
            <w:proofErr w:type="spellStart"/>
            <w:r w:rsidRPr="00DE3044">
              <w:rPr>
                <w:rFonts w:ascii="Arial" w:eastAsia="Calibri" w:hAnsi="Arial" w:cs="Arial"/>
                <w:sz w:val="20"/>
                <w:szCs w:val="20"/>
                <w:shd w:val="clear" w:color="auto" w:fill="FFFFFF"/>
              </w:rPr>
              <w:t>Adobe</w:t>
            </w:r>
            <w:proofErr w:type="spellEnd"/>
            <w:r w:rsidRPr="00DE3044">
              <w:rPr>
                <w:rFonts w:ascii="Arial" w:eastAsia="Calibri" w:hAnsi="Arial" w:cs="Arial"/>
                <w:sz w:val="20"/>
                <w:szCs w:val="20"/>
                <w:shd w:val="clear" w:color="auto" w:fill="FFFFFF"/>
              </w:rPr>
              <w:t xml:space="preserve"> </w:t>
            </w:r>
            <w:proofErr w:type="spellStart"/>
            <w:r w:rsidRPr="00DE3044">
              <w:rPr>
                <w:rFonts w:ascii="Arial" w:eastAsia="Calibri" w:hAnsi="Arial" w:cs="Arial"/>
                <w:sz w:val="20"/>
                <w:szCs w:val="20"/>
                <w:shd w:val="clear" w:color="auto" w:fill="FFFFFF"/>
              </w:rPr>
              <w:t>Acrobat</w:t>
            </w:r>
            <w:proofErr w:type="spellEnd"/>
            <w:r w:rsidRPr="00DE3044">
              <w:rPr>
                <w:rFonts w:ascii="Arial" w:eastAsia="Calibri" w:hAnsi="Arial" w:cs="Arial"/>
                <w:sz w:val="20"/>
                <w:szCs w:val="20"/>
                <w:shd w:val="clear" w:color="auto" w:fill="FFFFFF"/>
              </w:rPr>
              <w:t xml:space="preserve"> </w:t>
            </w:r>
            <w:proofErr w:type="spellStart"/>
            <w:r w:rsidRPr="00DE3044">
              <w:rPr>
                <w:rFonts w:ascii="Arial" w:eastAsia="Calibri" w:hAnsi="Arial" w:cs="Arial"/>
                <w:sz w:val="20"/>
                <w:szCs w:val="20"/>
                <w:shd w:val="clear" w:color="auto" w:fill="FFFFFF"/>
              </w:rPr>
              <w:t>Reader</w:t>
            </w:r>
            <w:proofErr w:type="spellEnd"/>
            <w:r w:rsidRPr="00DE3044">
              <w:rPr>
                <w:rFonts w:ascii="Arial" w:eastAsia="Calibri" w:hAnsi="Arial" w:cs="Arial"/>
                <w:sz w:val="20"/>
                <w:szCs w:val="20"/>
                <w:shd w:val="clear" w:color="auto" w:fill="FFFFFF"/>
              </w:rPr>
              <w:t>.</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3.</w:t>
            </w:r>
          </w:p>
        </w:tc>
        <w:tc>
          <w:tcPr>
            <w:tcW w:w="8742"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Calibri" w:hAnsi="Arial" w:cs="Arial"/>
                <w:sz w:val="24"/>
                <w:szCs w:val="24"/>
                <w:lang w:eastAsia="ru-RU"/>
              </w:rPr>
            </w:pPr>
            <w:proofErr w:type="spellStart"/>
            <w:r w:rsidRPr="00DE3044">
              <w:rPr>
                <w:rFonts w:ascii="Arial" w:eastAsia="Calibri" w:hAnsi="Arial" w:cs="Arial"/>
                <w:sz w:val="21"/>
                <w:szCs w:val="21"/>
                <w:shd w:val="clear" w:color="auto" w:fill="FFFFFF"/>
              </w:rPr>
              <w:t>Голоусова</w:t>
            </w:r>
            <w:proofErr w:type="spellEnd"/>
            <w:r w:rsidRPr="00DE3044">
              <w:rPr>
                <w:rFonts w:ascii="Arial" w:eastAsia="Calibri" w:hAnsi="Arial" w:cs="Arial"/>
                <w:sz w:val="21"/>
                <w:szCs w:val="21"/>
                <w:shd w:val="clear" w:color="auto" w:fill="FFFFFF"/>
              </w:rPr>
              <w:t xml:space="preserve">, Е. С. Кросс-культурный менеджмент = </w:t>
            </w:r>
            <w:proofErr w:type="spellStart"/>
            <w:r w:rsidRPr="00DE3044">
              <w:rPr>
                <w:rFonts w:ascii="Arial" w:eastAsia="Calibri" w:hAnsi="Arial" w:cs="Arial"/>
                <w:sz w:val="21"/>
                <w:szCs w:val="21"/>
                <w:shd w:val="clear" w:color="auto" w:fill="FFFFFF"/>
              </w:rPr>
              <w:t>Cross-cultural</w:t>
            </w:r>
            <w:proofErr w:type="spellEnd"/>
            <w:r w:rsidRPr="00DE3044">
              <w:rPr>
                <w:rFonts w:ascii="Arial" w:eastAsia="Calibri" w:hAnsi="Arial" w:cs="Arial"/>
                <w:sz w:val="21"/>
                <w:szCs w:val="21"/>
                <w:shd w:val="clear" w:color="auto" w:fill="FFFFFF"/>
              </w:rPr>
              <w:t xml:space="preserve"> </w:t>
            </w:r>
            <w:proofErr w:type="spellStart"/>
            <w:proofErr w:type="gramStart"/>
            <w:r w:rsidRPr="00DE3044">
              <w:rPr>
                <w:rFonts w:ascii="Arial" w:eastAsia="Calibri" w:hAnsi="Arial" w:cs="Arial"/>
                <w:sz w:val="21"/>
                <w:szCs w:val="21"/>
                <w:shd w:val="clear" w:color="auto" w:fill="FFFFFF"/>
              </w:rPr>
              <w:t>management</w:t>
            </w:r>
            <w:proofErr w:type="spellEnd"/>
            <w:r w:rsidRPr="00DE3044">
              <w:rPr>
                <w:rFonts w:ascii="Arial" w:eastAsia="Calibri" w:hAnsi="Arial" w:cs="Arial"/>
                <w:sz w:val="21"/>
                <w:szCs w:val="21"/>
                <w:shd w:val="clear" w:color="auto" w:fill="FFFFFF"/>
              </w:rPr>
              <w:t xml:space="preserve"> :</w:t>
            </w:r>
            <w:proofErr w:type="gramEnd"/>
            <w:r w:rsidRPr="00DE3044">
              <w:rPr>
                <w:rFonts w:ascii="Arial" w:eastAsia="Calibri" w:hAnsi="Arial" w:cs="Arial"/>
                <w:sz w:val="21"/>
                <w:szCs w:val="21"/>
                <w:shd w:val="clear" w:color="auto" w:fill="FFFFFF"/>
              </w:rPr>
              <w:t xml:space="preserve"> учебное пособие / Е. С. </w:t>
            </w:r>
            <w:proofErr w:type="spellStart"/>
            <w:r w:rsidRPr="00DE3044">
              <w:rPr>
                <w:rFonts w:ascii="Arial" w:eastAsia="Calibri" w:hAnsi="Arial" w:cs="Arial"/>
                <w:sz w:val="21"/>
                <w:szCs w:val="21"/>
                <w:shd w:val="clear" w:color="auto" w:fill="FFFFFF"/>
              </w:rPr>
              <w:t>Голоусова</w:t>
            </w:r>
            <w:proofErr w:type="spellEnd"/>
            <w:r w:rsidRPr="00DE3044">
              <w:rPr>
                <w:rFonts w:ascii="Arial" w:eastAsia="Calibri" w:hAnsi="Arial" w:cs="Arial"/>
                <w:sz w:val="21"/>
                <w:szCs w:val="21"/>
                <w:shd w:val="clear" w:color="auto" w:fill="FFFFFF"/>
              </w:rPr>
              <w:t xml:space="preserve">. — </w:t>
            </w:r>
            <w:proofErr w:type="gramStart"/>
            <w:r w:rsidRPr="00DE3044">
              <w:rPr>
                <w:rFonts w:ascii="Arial" w:eastAsia="Calibri" w:hAnsi="Arial" w:cs="Arial"/>
                <w:sz w:val="21"/>
                <w:szCs w:val="21"/>
                <w:shd w:val="clear" w:color="auto" w:fill="FFFFFF"/>
              </w:rPr>
              <w:t>Екатеринбург :</w:t>
            </w:r>
            <w:proofErr w:type="gramEnd"/>
            <w:r w:rsidRPr="00DE3044">
              <w:rPr>
                <w:rFonts w:ascii="Arial" w:eastAsia="Calibri" w:hAnsi="Arial" w:cs="Arial"/>
                <w:sz w:val="21"/>
                <w:szCs w:val="21"/>
                <w:shd w:val="clear" w:color="auto" w:fill="FFFFFF"/>
              </w:rPr>
              <w:t xml:space="preserve"> </w:t>
            </w:r>
            <w:proofErr w:type="spellStart"/>
            <w:r w:rsidRPr="00DE3044">
              <w:rPr>
                <w:rFonts w:ascii="Arial" w:eastAsia="Calibri" w:hAnsi="Arial" w:cs="Arial"/>
                <w:sz w:val="21"/>
                <w:szCs w:val="21"/>
                <w:shd w:val="clear" w:color="auto" w:fill="FFFFFF"/>
              </w:rPr>
              <w:t>УрФУ</w:t>
            </w:r>
            <w:proofErr w:type="spellEnd"/>
            <w:r w:rsidRPr="00DE3044">
              <w:rPr>
                <w:rFonts w:ascii="Arial" w:eastAsia="Calibri" w:hAnsi="Arial" w:cs="Arial"/>
                <w:sz w:val="21"/>
                <w:szCs w:val="21"/>
                <w:shd w:val="clear" w:color="auto" w:fill="FFFFFF"/>
              </w:rPr>
              <w:t xml:space="preserve">, 2017. — 76 с. — ISBN 978-5-7996-2189-6. — </w:t>
            </w:r>
            <w:proofErr w:type="gramStart"/>
            <w:r w:rsidRPr="00DE3044">
              <w:rPr>
                <w:rFonts w:ascii="Arial" w:eastAsia="Calibri" w:hAnsi="Arial" w:cs="Arial"/>
                <w:sz w:val="21"/>
                <w:szCs w:val="21"/>
                <w:shd w:val="clear" w:color="auto" w:fill="FFFFFF"/>
              </w:rPr>
              <w:t>Текст :</w:t>
            </w:r>
            <w:proofErr w:type="gramEnd"/>
            <w:r w:rsidRPr="00DE3044">
              <w:rPr>
                <w:rFonts w:ascii="Arial" w:eastAsia="Calibri" w:hAnsi="Arial" w:cs="Arial"/>
                <w:sz w:val="21"/>
                <w:szCs w:val="21"/>
                <w:shd w:val="clear" w:color="auto" w:fill="FFFFFF"/>
              </w:rPr>
              <w:t xml:space="preserve"> электронный // Лань : электронно-библиотечная система. — URL: https://e.lanbook.com/book/169934 (дата обращения: 20.10.2021).</w:t>
            </w:r>
          </w:p>
        </w:tc>
      </w:tr>
    </w:tbl>
    <w:p w:rsidR="00DE3044" w:rsidRPr="00DE3044" w:rsidRDefault="00DE3044" w:rsidP="00DE3044">
      <w:pPr>
        <w:spacing w:after="0" w:line="240" w:lineRule="auto"/>
        <w:rPr>
          <w:rFonts w:ascii="Arial" w:eastAsia="Times New Roman" w:hAnsi="Arial" w:cs="Arial"/>
          <w:bCs/>
          <w:iCs/>
          <w:sz w:val="24"/>
          <w:szCs w:val="24"/>
          <w:lang w:eastAsia="ru-RU"/>
        </w:rPr>
      </w:pPr>
    </w:p>
    <w:p w:rsidR="00DE3044" w:rsidRPr="00DE3044" w:rsidRDefault="00DE3044" w:rsidP="00DE3044">
      <w:pPr>
        <w:spacing w:after="0" w:line="240" w:lineRule="auto"/>
        <w:rPr>
          <w:rFonts w:ascii="Times New Roman" w:eastAsia="Times New Roman" w:hAnsi="Times New Roman" w:cs="Times New Roman"/>
          <w:color w:val="000000"/>
          <w:sz w:val="24"/>
          <w:szCs w:val="24"/>
          <w:lang w:eastAsia="ru-RU"/>
        </w:rPr>
      </w:pPr>
      <w:r w:rsidRPr="00DE3044">
        <w:rPr>
          <w:rFonts w:ascii="Arial" w:eastAsia="Times New Roman" w:hAnsi="Arial" w:cs="Arial"/>
          <w:b/>
          <w:bCs/>
          <w:iCs/>
          <w:sz w:val="24"/>
          <w:szCs w:val="24"/>
          <w:lang w:eastAsia="ru-RU"/>
        </w:rPr>
        <w:t xml:space="preserve">в) </w:t>
      </w:r>
      <w:r w:rsidRPr="00DE3044">
        <w:rPr>
          <w:rFonts w:ascii="Arial" w:eastAsia="Times New Roman" w:hAnsi="Arial" w:cs="Arial"/>
          <w:bCs/>
          <w:iCs/>
          <w:sz w:val="24"/>
          <w:szCs w:val="24"/>
          <w:lang w:eastAsia="ru-RU"/>
        </w:rPr>
        <w:t>Б</w:t>
      </w:r>
      <w:r w:rsidRPr="00DE3044">
        <w:rPr>
          <w:rFonts w:ascii="Arial" w:eastAsia="Times New Roman" w:hAnsi="Arial" w:cs="Arial"/>
          <w:bCs/>
          <w:sz w:val="24"/>
          <w:szCs w:val="24"/>
          <w:lang w:eastAsia="ru-RU"/>
        </w:rPr>
        <w:t>азы данных, информационно-справочные системы</w:t>
      </w:r>
      <w:r w:rsidRPr="00DE3044">
        <w:rPr>
          <w:rFonts w:ascii="Arial" w:eastAsia="Times New Roman" w:hAnsi="Arial" w:cs="Arial"/>
          <w:b/>
          <w:bCs/>
          <w:iCs/>
          <w:sz w:val="24"/>
          <w:szCs w:val="24"/>
          <w:lang w:eastAsia="ru-RU"/>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1"/>
      </w:tblGrid>
      <w:tr w:rsidR="00DE3044" w:rsidRPr="00DE3044" w:rsidTr="00626148">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 п/п</w:t>
            </w:r>
          </w:p>
        </w:tc>
        <w:tc>
          <w:tcPr>
            <w:tcW w:w="8741"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color w:val="000000"/>
                <w:sz w:val="24"/>
                <w:szCs w:val="24"/>
              </w:rPr>
            </w:pPr>
            <w:r w:rsidRPr="00DE3044">
              <w:rPr>
                <w:rFonts w:ascii="Arial" w:eastAsia="Times New Roman" w:hAnsi="Arial" w:cs="Arial"/>
                <w:color w:val="000000"/>
                <w:sz w:val="24"/>
                <w:szCs w:val="24"/>
              </w:rPr>
              <w:t>Источник</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4</w:t>
            </w:r>
          </w:p>
        </w:tc>
        <w:tc>
          <w:tcPr>
            <w:tcW w:w="8741"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 xml:space="preserve">http://www.lib.vsu.ru </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5</w:t>
            </w:r>
          </w:p>
        </w:tc>
        <w:tc>
          <w:tcPr>
            <w:tcW w:w="8741"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 xml:space="preserve">http://www.mevriz.ru </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6</w:t>
            </w:r>
          </w:p>
        </w:tc>
        <w:tc>
          <w:tcPr>
            <w:tcW w:w="8741"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 xml:space="preserve">http://www.ptpu.ru </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7</w:t>
            </w:r>
          </w:p>
        </w:tc>
        <w:tc>
          <w:tcPr>
            <w:tcW w:w="8741"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 xml:space="preserve">http://www.rjm.ru </w:t>
            </w:r>
          </w:p>
        </w:tc>
      </w:tr>
      <w:tr w:rsidR="00DE3044" w:rsidRPr="00DE3044" w:rsidTr="00626148">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8</w:t>
            </w:r>
          </w:p>
        </w:tc>
        <w:tc>
          <w:tcPr>
            <w:tcW w:w="8741"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rPr>
                <w:rFonts w:ascii="Arial" w:eastAsia="Calibri" w:hAnsi="Arial" w:cs="Arial"/>
                <w:i/>
                <w:sz w:val="24"/>
                <w:szCs w:val="24"/>
                <w:lang w:eastAsia="ru-RU"/>
              </w:rPr>
            </w:pPr>
            <w:r w:rsidRPr="00DE3044">
              <w:rPr>
                <w:rFonts w:ascii="Arial" w:eastAsia="Calibri" w:hAnsi="Arial" w:cs="Arial"/>
                <w:i/>
                <w:sz w:val="24"/>
                <w:szCs w:val="24"/>
                <w:lang w:eastAsia="ru-RU"/>
              </w:rPr>
              <w:t>https://e.lanbook.com – Электронно- библиотечная система Лань</w:t>
            </w:r>
          </w:p>
        </w:tc>
      </w:tr>
    </w:tbl>
    <w:p w:rsidR="00DE3044" w:rsidRPr="00DE3044" w:rsidRDefault="00DE3044" w:rsidP="00DE3044">
      <w:pPr>
        <w:spacing w:after="0" w:line="240" w:lineRule="auto"/>
        <w:rPr>
          <w:rFonts w:ascii="Arial" w:eastAsia="Times New Roman" w:hAnsi="Arial" w:cs="Arial"/>
          <w:color w:val="000000"/>
          <w:sz w:val="24"/>
          <w:szCs w:val="24"/>
          <w:lang w:eastAsia="ru-RU"/>
        </w:rPr>
      </w:pPr>
    </w:p>
    <w:p w:rsidR="00DE3044" w:rsidRPr="00DE3044" w:rsidRDefault="00DE3044" w:rsidP="00DE3044">
      <w:pPr>
        <w:pBdr>
          <w:bottom w:val="single" w:sz="12" w:space="1" w:color="auto"/>
        </w:pBdr>
        <w:spacing w:after="0" w:line="240" w:lineRule="auto"/>
        <w:rPr>
          <w:rFonts w:ascii="Arial" w:eastAsia="Times New Roman" w:hAnsi="Arial" w:cs="Arial"/>
          <w:b/>
          <w:sz w:val="24"/>
          <w:szCs w:val="24"/>
          <w:lang w:eastAsia="ru-RU"/>
        </w:rPr>
      </w:pPr>
      <w:r w:rsidRPr="00DE3044">
        <w:rPr>
          <w:rFonts w:ascii="Arial" w:eastAsia="Times New Roman" w:hAnsi="Arial" w:cs="Arial"/>
          <w:b/>
          <w:sz w:val="24"/>
          <w:szCs w:val="24"/>
          <w:lang w:eastAsia="ru-RU"/>
        </w:rPr>
        <w:t>17. Информационные технологии, используемые для реализации учебной дисциплины, включая программное обеспечение и информационно-справочные системы (при необходимости)</w:t>
      </w:r>
    </w:p>
    <w:p w:rsidR="00DE3044" w:rsidRPr="00DE3044" w:rsidRDefault="00DE3044" w:rsidP="00DE3044">
      <w:pPr>
        <w:pBdr>
          <w:bottom w:val="single" w:sz="12" w:space="1" w:color="auto"/>
        </w:pBdr>
        <w:spacing w:after="0" w:line="240" w:lineRule="auto"/>
        <w:rPr>
          <w:rFonts w:ascii="Arial" w:eastAsia="Times New Roman" w:hAnsi="Arial" w:cs="Arial"/>
          <w:b/>
          <w:sz w:val="24"/>
          <w:szCs w:val="24"/>
          <w:lang w:eastAsia="ru-RU"/>
        </w:rPr>
      </w:pPr>
    </w:p>
    <w:p w:rsidR="00DE3044" w:rsidRPr="00DE3044" w:rsidRDefault="00DE3044" w:rsidP="00DE3044">
      <w:pPr>
        <w:spacing w:after="0" w:line="240" w:lineRule="auto"/>
        <w:rPr>
          <w:rFonts w:ascii="Arial" w:eastAsia="Times New Roman" w:hAnsi="Arial" w:cs="Arial"/>
          <w:b/>
          <w:sz w:val="24"/>
          <w:szCs w:val="24"/>
          <w:lang w:eastAsia="ru-RU"/>
        </w:rPr>
      </w:pPr>
    </w:p>
    <w:p w:rsidR="00DE3044" w:rsidRPr="00DE3044" w:rsidRDefault="00DE3044" w:rsidP="00DE3044">
      <w:pPr>
        <w:pBdr>
          <w:bottom w:val="single" w:sz="12" w:space="0" w:color="auto"/>
        </w:pBdr>
        <w:spacing w:after="0" w:line="240" w:lineRule="auto"/>
        <w:jc w:val="both"/>
        <w:rPr>
          <w:rFonts w:ascii="Arial" w:eastAsia="Times New Roman" w:hAnsi="Arial" w:cs="Arial"/>
          <w:b/>
          <w:bCs/>
          <w:sz w:val="24"/>
          <w:szCs w:val="24"/>
          <w:lang w:eastAsia="ru-RU"/>
        </w:rPr>
      </w:pPr>
      <w:r w:rsidRPr="00DE3044">
        <w:rPr>
          <w:rFonts w:ascii="Arial" w:eastAsia="Times New Roman" w:hAnsi="Arial" w:cs="Arial"/>
          <w:b/>
          <w:bCs/>
          <w:sz w:val="24"/>
          <w:szCs w:val="24"/>
          <w:lang w:eastAsia="ru-RU"/>
        </w:rPr>
        <w:t xml:space="preserve">18. Материально-техническое обеспечение дисциплины: </w:t>
      </w:r>
      <w:r w:rsidRPr="00DE3044">
        <w:rPr>
          <w:rFonts w:ascii="Arial" w:eastAsia="Times New Roman" w:hAnsi="Arial" w:cs="Arial"/>
          <w:sz w:val="24"/>
          <w:szCs w:val="24"/>
          <w:lang w:eastAsia="ru-RU"/>
        </w:rPr>
        <w:t>Учебная аудитория (ауд. 307Б):</w:t>
      </w:r>
      <w:r w:rsidRPr="00DE3044">
        <w:rPr>
          <w:rFonts w:ascii="Arial" w:eastAsia="Times New Roman" w:hAnsi="Arial" w:cs="Arial"/>
          <w:sz w:val="24"/>
          <w:szCs w:val="24"/>
        </w:rPr>
        <w:t xml:space="preserve"> </w:t>
      </w:r>
      <w:r w:rsidRPr="00DE3044">
        <w:rPr>
          <w:rFonts w:ascii="Arial" w:eastAsia="Times New Roman" w:hAnsi="Arial" w:cs="Arial"/>
          <w:sz w:val="24"/>
          <w:szCs w:val="24"/>
          <w:lang w:eastAsia="ru-RU"/>
        </w:rPr>
        <w:t xml:space="preserve">специализированная мебель, ноутбук НР </w:t>
      </w:r>
      <w:proofErr w:type="spellStart"/>
      <w:r w:rsidRPr="00DE3044">
        <w:rPr>
          <w:rFonts w:ascii="Arial" w:eastAsia="Times New Roman" w:hAnsi="Arial" w:cs="Arial"/>
          <w:sz w:val="24"/>
          <w:szCs w:val="24"/>
          <w:lang w:eastAsia="ru-RU"/>
        </w:rPr>
        <w:t>Probook</w:t>
      </w:r>
      <w:proofErr w:type="spellEnd"/>
      <w:r w:rsidRPr="00DE3044">
        <w:rPr>
          <w:rFonts w:ascii="Arial" w:eastAsia="Times New Roman" w:hAnsi="Arial" w:cs="Arial"/>
          <w:sz w:val="24"/>
          <w:szCs w:val="24"/>
          <w:lang w:eastAsia="ru-RU"/>
        </w:rPr>
        <w:t xml:space="preserve"> 450 15.6", проектор </w:t>
      </w:r>
      <w:proofErr w:type="spellStart"/>
      <w:r w:rsidRPr="00DE3044">
        <w:rPr>
          <w:rFonts w:ascii="Arial" w:eastAsia="Times New Roman" w:hAnsi="Arial" w:cs="Arial"/>
          <w:sz w:val="24"/>
          <w:szCs w:val="24"/>
          <w:lang w:eastAsia="ru-RU"/>
        </w:rPr>
        <w:t>Acer</w:t>
      </w:r>
      <w:proofErr w:type="spellEnd"/>
      <w:r w:rsidRPr="00DE3044">
        <w:rPr>
          <w:rFonts w:ascii="Arial" w:eastAsia="Times New Roman" w:hAnsi="Arial" w:cs="Arial"/>
          <w:sz w:val="24"/>
          <w:szCs w:val="24"/>
          <w:lang w:eastAsia="ru-RU"/>
        </w:rPr>
        <w:t xml:space="preserve"> X1240, экран для проектора настенный </w:t>
      </w:r>
      <w:proofErr w:type="spellStart"/>
      <w:r w:rsidRPr="00DE3044">
        <w:rPr>
          <w:rFonts w:ascii="Arial" w:eastAsia="Times New Roman" w:hAnsi="Arial" w:cs="Arial"/>
          <w:sz w:val="24"/>
          <w:szCs w:val="24"/>
          <w:lang w:eastAsia="ru-RU"/>
        </w:rPr>
        <w:t>Projecta</w:t>
      </w:r>
      <w:proofErr w:type="spellEnd"/>
      <w:r w:rsidRPr="00DE3044">
        <w:rPr>
          <w:rFonts w:ascii="Arial" w:eastAsia="Times New Roman" w:hAnsi="Arial" w:cs="Arial"/>
          <w:sz w:val="24"/>
          <w:szCs w:val="24"/>
          <w:lang w:eastAsia="ru-RU"/>
        </w:rPr>
        <w:t xml:space="preserve"> </w:t>
      </w:r>
      <w:proofErr w:type="spellStart"/>
      <w:r w:rsidRPr="00DE3044">
        <w:rPr>
          <w:rFonts w:ascii="Arial" w:eastAsia="Times New Roman" w:hAnsi="Arial" w:cs="Arial"/>
          <w:sz w:val="24"/>
          <w:szCs w:val="24"/>
          <w:lang w:eastAsia="ru-RU"/>
        </w:rPr>
        <w:t>Compact</w:t>
      </w:r>
      <w:proofErr w:type="spellEnd"/>
      <w:r w:rsidRPr="00DE3044">
        <w:rPr>
          <w:rFonts w:ascii="Arial" w:eastAsia="Times New Roman" w:hAnsi="Arial" w:cs="Arial"/>
          <w:sz w:val="24"/>
          <w:szCs w:val="24"/>
          <w:lang w:eastAsia="ru-RU"/>
        </w:rPr>
        <w:t xml:space="preserve"> </w:t>
      </w:r>
      <w:proofErr w:type="spellStart"/>
      <w:r w:rsidRPr="00DE3044">
        <w:rPr>
          <w:rFonts w:ascii="Arial" w:eastAsia="Times New Roman" w:hAnsi="Arial" w:cs="Arial"/>
          <w:sz w:val="24"/>
          <w:szCs w:val="24"/>
          <w:lang w:eastAsia="ru-RU"/>
        </w:rPr>
        <w:t>Electrol</w:t>
      </w:r>
      <w:proofErr w:type="spellEnd"/>
      <w:r w:rsidRPr="00DE3044">
        <w:rPr>
          <w:rFonts w:ascii="Arial" w:eastAsia="Times New Roman" w:hAnsi="Arial" w:cs="Arial"/>
          <w:sz w:val="24"/>
          <w:szCs w:val="24"/>
          <w:lang w:eastAsia="ru-RU"/>
        </w:rPr>
        <w:t>, WHDMI-приемник</w:t>
      </w:r>
    </w:p>
    <w:p w:rsidR="00DE3044" w:rsidRPr="00DE3044" w:rsidRDefault="00DE3044" w:rsidP="00DE3044">
      <w:pPr>
        <w:pBdr>
          <w:bottom w:val="single" w:sz="12" w:space="0" w:color="auto"/>
        </w:pBdr>
        <w:spacing w:after="0" w:line="240" w:lineRule="auto"/>
        <w:jc w:val="both"/>
        <w:rPr>
          <w:rFonts w:ascii="Arial" w:eastAsia="Times New Roman" w:hAnsi="Arial" w:cs="Arial"/>
          <w:bCs/>
          <w:sz w:val="24"/>
          <w:szCs w:val="24"/>
          <w:lang w:eastAsia="ru-RU"/>
        </w:rPr>
      </w:pPr>
      <w:r w:rsidRPr="00DE3044">
        <w:rPr>
          <w:rFonts w:ascii="Arial" w:eastAsia="Times New Roman" w:hAnsi="Arial" w:cs="Arial"/>
          <w:bCs/>
          <w:sz w:val="24"/>
          <w:szCs w:val="24"/>
          <w:lang w:eastAsia="ru-RU"/>
        </w:rPr>
        <w:t xml:space="preserve"> </w:t>
      </w:r>
    </w:p>
    <w:p w:rsidR="00DE3044" w:rsidRPr="00DE3044" w:rsidRDefault="00DE3044" w:rsidP="00DE3044">
      <w:pPr>
        <w:spacing w:before="100" w:beforeAutospacing="1" w:after="100" w:afterAutospacing="1" w:line="240" w:lineRule="auto"/>
        <w:rPr>
          <w:rFonts w:ascii="Arial" w:eastAsia="Times New Roman" w:hAnsi="Arial" w:cs="Arial"/>
          <w:b/>
          <w:sz w:val="24"/>
          <w:szCs w:val="24"/>
          <w:lang w:eastAsia="ru-RU"/>
        </w:rPr>
      </w:pPr>
      <w:r w:rsidRPr="00DE3044">
        <w:rPr>
          <w:rFonts w:ascii="Arial" w:eastAsia="Times New Roman" w:hAnsi="Arial" w:cs="Arial"/>
          <w:b/>
          <w:sz w:val="24"/>
          <w:szCs w:val="24"/>
          <w:lang w:eastAsia="ru-RU"/>
        </w:rPr>
        <w:t>19. Фонд оценочных средств:</w:t>
      </w:r>
    </w:p>
    <w:p w:rsidR="00DE3044" w:rsidRPr="00DE3044" w:rsidRDefault="00DE3044" w:rsidP="00DE3044">
      <w:pPr>
        <w:numPr>
          <w:ilvl w:val="1"/>
          <w:numId w:val="1"/>
        </w:numPr>
        <w:tabs>
          <w:tab w:val="left" w:pos="426"/>
        </w:tabs>
        <w:spacing w:after="0" w:line="240" w:lineRule="auto"/>
        <w:rPr>
          <w:rFonts w:ascii="Arial" w:eastAsia="Times New Roman" w:hAnsi="Arial" w:cs="Arial"/>
          <w:b/>
          <w:szCs w:val="28"/>
        </w:rPr>
      </w:pPr>
      <w:r w:rsidRPr="00DE3044">
        <w:rPr>
          <w:rFonts w:ascii="Arial" w:eastAsia="Times New Roman" w:hAnsi="Arial" w:cs="Arial"/>
          <w:b/>
          <w:szCs w:val="28"/>
        </w:rPr>
        <w:t>Перечень компетенций с указанием этапов формирования и</w:t>
      </w:r>
    </w:p>
    <w:p w:rsidR="00DE3044" w:rsidRPr="00DE3044" w:rsidRDefault="00DE3044" w:rsidP="00DE3044">
      <w:pPr>
        <w:tabs>
          <w:tab w:val="left" w:pos="426"/>
        </w:tabs>
        <w:spacing w:after="0" w:line="240" w:lineRule="auto"/>
        <w:ind w:left="502"/>
        <w:jc w:val="center"/>
        <w:rPr>
          <w:rFonts w:ascii="Arial" w:eastAsia="Times New Roman" w:hAnsi="Arial" w:cs="Arial"/>
          <w:b/>
          <w:szCs w:val="28"/>
        </w:rPr>
      </w:pPr>
      <w:r w:rsidRPr="00DE3044">
        <w:rPr>
          <w:rFonts w:ascii="Arial" w:eastAsia="Times New Roman" w:hAnsi="Arial" w:cs="Arial"/>
          <w:b/>
          <w:szCs w:val="28"/>
        </w:rPr>
        <w:t>планируемых результатов обучения</w:t>
      </w:r>
    </w:p>
    <w:p w:rsidR="00DE3044" w:rsidRPr="00DE3044" w:rsidRDefault="00DE3044" w:rsidP="00DE3044">
      <w:pPr>
        <w:tabs>
          <w:tab w:val="left" w:pos="426"/>
        </w:tabs>
        <w:spacing w:after="0" w:line="240" w:lineRule="auto"/>
        <w:ind w:left="142"/>
        <w:rPr>
          <w:rFonts w:ascii="Arial" w:eastAsia="Times New Roman" w:hAnsi="Arial" w:cs="Arial"/>
          <w:b/>
          <w:szCs w:val="28"/>
        </w:rPr>
      </w:pPr>
    </w:p>
    <w:tbl>
      <w:tblPr>
        <w:tblW w:w="96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3006"/>
        <w:gridCol w:w="2213"/>
        <w:gridCol w:w="1658"/>
      </w:tblGrid>
      <w:tr w:rsidR="00DE3044" w:rsidRPr="00DE3044" w:rsidTr="00626148">
        <w:tc>
          <w:tcPr>
            <w:tcW w:w="1667"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Код и содержание компетенции (или ее части)</w:t>
            </w:r>
          </w:p>
        </w:tc>
        <w:tc>
          <w:tcPr>
            <w:tcW w:w="4107"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 xml:space="preserve">Планируемые результаты обучения (показатели достижения заданного уровня </w:t>
            </w:r>
            <w:r w:rsidRPr="00DE3044">
              <w:rPr>
                <w:rFonts w:ascii="Arial" w:eastAsia="Times New Roman" w:hAnsi="Arial" w:cs="Arial"/>
                <w:sz w:val="24"/>
                <w:szCs w:val="24"/>
              </w:rPr>
              <w:lastRenderedPageBreak/>
              <w:t>освоения компетенции посредством формирования</w:t>
            </w:r>
            <w:r w:rsidRPr="00DE3044">
              <w:rPr>
                <w:rFonts w:ascii="Arial" w:eastAsia="Times New Roman" w:hAnsi="Arial" w:cs="Arial"/>
                <w:bCs/>
                <w:spacing w:val="-3"/>
                <w:sz w:val="24"/>
                <w:szCs w:val="24"/>
              </w:rPr>
              <w:t xml:space="preserve"> знаний, умений, навыков)</w:t>
            </w:r>
          </w:p>
        </w:tc>
        <w:tc>
          <w:tcPr>
            <w:tcW w:w="229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lastRenderedPageBreak/>
              <w:t xml:space="preserve">Этапы формирования компетенции (разделы (темы) </w:t>
            </w:r>
            <w:r w:rsidRPr="00DE3044">
              <w:rPr>
                <w:rFonts w:ascii="Arial" w:eastAsia="Times New Roman" w:hAnsi="Arial" w:cs="Arial"/>
                <w:sz w:val="24"/>
                <w:szCs w:val="24"/>
              </w:rPr>
              <w:lastRenderedPageBreak/>
              <w:t>дисциплины или модуля и их наименование)</w:t>
            </w:r>
          </w:p>
        </w:tc>
        <w:tc>
          <w:tcPr>
            <w:tcW w:w="1625"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426"/>
              </w:tabs>
              <w:spacing w:after="0" w:line="276" w:lineRule="auto"/>
              <w:jc w:val="center"/>
              <w:rPr>
                <w:rFonts w:ascii="Arial" w:eastAsia="Times New Roman" w:hAnsi="Arial" w:cs="Arial"/>
                <w:sz w:val="24"/>
                <w:szCs w:val="24"/>
              </w:rPr>
            </w:pPr>
          </w:p>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 xml:space="preserve">ФОС* </w:t>
            </w:r>
          </w:p>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(средства оценивания)</w:t>
            </w:r>
          </w:p>
        </w:tc>
      </w:tr>
      <w:tr w:rsidR="00DE3044" w:rsidRPr="00DE3044" w:rsidTr="00626148">
        <w:tc>
          <w:tcPr>
            <w:tcW w:w="1667" w:type="dxa"/>
            <w:vMerge w:val="restart"/>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rPr>
                <w:rFonts w:ascii="Arial" w:eastAsia="Times New Roman" w:hAnsi="Arial" w:cs="Arial"/>
                <w:sz w:val="24"/>
                <w:szCs w:val="24"/>
              </w:rPr>
            </w:pPr>
          </w:p>
          <w:p w:rsidR="00DE3044" w:rsidRPr="00DE3044" w:rsidRDefault="00DE3044" w:rsidP="00DE3044">
            <w:pPr>
              <w:spacing w:after="0" w:line="276" w:lineRule="auto"/>
              <w:rPr>
                <w:rFonts w:ascii="Arial" w:eastAsia="Times New Roman" w:hAnsi="Arial" w:cs="Arial"/>
                <w:sz w:val="24"/>
                <w:szCs w:val="24"/>
              </w:rPr>
            </w:pPr>
          </w:p>
          <w:p w:rsidR="00DE3044" w:rsidRPr="00DE3044" w:rsidRDefault="00DE3044" w:rsidP="00DE3044">
            <w:pPr>
              <w:spacing w:after="0" w:line="276" w:lineRule="auto"/>
              <w:rPr>
                <w:rFonts w:ascii="Arial" w:eastAsia="Times New Roman" w:hAnsi="Arial" w:cs="Arial"/>
                <w:sz w:val="24"/>
                <w:szCs w:val="24"/>
              </w:rPr>
            </w:pPr>
          </w:p>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ПК-1</w:t>
            </w:r>
          </w:p>
        </w:tc>
        <w:tc>
          <w:tcPr>
            <w:tcW w:w="4107"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t xml:space="preserve">Знать: концепции национальной культуры как источника ценностей и норм, структуру национальной культуры, основные типы ценностных ориентаций, процесс формирования норм культуры и их динамику, проблемы взаимного восприятия культур, опасности </w:t>
            </w:r>
            <w:proofErr w:type="spellStart"/>
            <w:r w:rsidRPr="00DE3044">
              <w:rPr>
                <w:rFonts w:ascii="Arial" w:eastAsia="Times New Roman" w:hAnsi="Arial" w:cs="Arial"/>
              </w:rPr>
              <w:t>стереотипизации</w:t>
            </w:r>
            <w:proofErr w:type="spellEnd"/>
            <w:r w:rsidRPr="00DE3044">
              <w:rPr>
                <w:rFonts w:ascii="Arial" w:eastAsia="Times New Roman" w:hAnsi="Arial" w:cs="Arial"/>
              </w:rPr>
              <w:t xml:space="preserve"> при восприятии национальной </w:t>
            </w:r>
            <w:proofErr w:type="gramStart"/>
            <w:r w:rsidRPr="00DE3044">
              <w:rPr>
                <w:rFonts w:ascii="Arial" w:eastAsia="Times New Roman" w:hAnsi="Arial" w:cs="Arial"/>
              </w:rPr>
              <w:t>культуры;  -</w:t>
            </w:r>
            <w:proofErr w:type="gramEnd"/>
            <w:r w:rsidRPr="00DE3044">
              <w:rPr>
                <w:rFonts w:ascii="Arial" w:eastAsia="Times New Roman" w:hAnsi="Arial" w:cs="Arial"/>
              </w:rPr>
              <w:t xml:space="preserve"> национальные особенности межличностных коммуникаций, влияние характеристик культуры на процесс коммуникаций, </w:t>
            </w:r>
          </w:p>
          <w:p w:rsidR="00DE3044" w:rsidRPr="00DE3044" w:rsidRDefault="00DE3044" w:rsidP="00DE3044">
            <w:pPr>
              <w:spacing w:after="0" w:line="276" w:lineRule="auto"/>
              <w:jc w:val="both"/>
              <w:rPr>
                <w:rFonts w:ascii="Arial" w:eastAsia="Times New Roman" w:hAnsi="Arial" w:cs="Arial"/>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360" w:lineRule="auto"/>
              <w:jc w:val="both"/>
              <w:rPr>
                <w:rFonts w:ascii="Arial" w:eastAsia="Times New Roman" w:hAnsi="Arial" w:cs="Arial"/>
                <w:sz w:val="24"/>
                <w:szCs w:val="24"/>
              </w:rPr>
            </w:pPr>
            <w:r w:rsidRPr="00DE3044">
              <w:rPr>
                <w:rFonts w:ascii="Arial" w:eastAsia="Times New Roman" w:hAnsi="Arial" w:cs="Arial"/>
              </w:rPr>
              <w:t xml:space="preserve"> Национальные модели менеджмента. Динамика развития.</w:t>
            </w:r>
          </w:p>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t>Американская модель менеджмента: основы экономики, особенности культуры, специфика поведенческого общения, основные факторы менеджмента организаций</w:t>
            </w:r>
          </w:p>
        </w:tc>
        <w:tc>
          <w:tcPr>
            <w:tcW w:w="1625" w:type="dxa"/>
            <w:tcBorders>
              <w:top w:val="single" w:sz="4" w:space="0" w:color="auto"/>
              <w:left w:val="single" w:sz="4" w:space="0" w:color="auto"/>
              <w:bottom w:val="single" w:sz="4" w:space="0" w:color="auto"/>
              <w:right w:val="single" w:sz="4" w:space="0" w:color="auto"/>
            </w:tcBorders>
            <w:vAlign w:val="center"/>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Кейс № 1</w:t>
            </w: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Тестовые задания</w:t>
            </w: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tc>
      </w:tr>
      <w:tr w:rsidR="00DE3044" w:rsidRPr="00DE3044" w:rsidTr="00626148">
        <w:trPr>
          <w:trHeight w:val="6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40" w:lineRule="auto"/>
              <w:rPr>
                <w:rFonts w:ascii="Arial" w:eastAsia="Times New Roman" w:hAnsi="Arial" w:cs="Arial"/>
                <w:sz w:val="24"/>
                <w:szCs w:val="24"/>
              </w:rPr>
            </w:pPr>
          </w:p>
        </w:tc>
        <w:tc>
          <w:tcPr>
            <w:tcW w:w="4107"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t xml:space="preserve">Уметь: учитывать национальные особенности межличностных </w:t>
            </w:r>
            <w:proofErr w:type="gramStart"/>
            <w:r w:rsidRPr="00DE3044">
              <w:rPr>
                <w:rFonts w:ascii="Arial" w:eastAsia="Times New Roman" w:hAnsi="Arial" w:cs="Arial"/>
              </w:rPr>
              <w:t>коммуникаций;  -</w:t>
            </w:r>
            <w:proofErr w:type="gramEnd"/>
            <w:r w:rsidRPr="00DE3044">
              <w:rPr>
                <w:rFonts w:ascii="Arial" w:eastAsia="Times New Roman" w:hAnsi="Arial" w:cs="Arial"/>
              </w:rPr>
              <w:t xml:space="preserve"> учитывать культурологические различия в организации и мотивации труда, подборе персонала, подготовке и переподготовке кадров в различных бизнес-культурах;  - применять теории ситуационного лидерства в различных бизнес- культурах;  - переносить эффективные методы и приемы менеджмента национальных бизнес-культур в российские условия</w:t>
            </w:r>
          </w:p>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b/>
              </w:rPr>
              <w:t>Владеть:</w:t>
            </w:r>
            <w:r w:rsidRPr="00DE3044">
              <w:rPr>
                <w:rFonts w:ascii="Arial" w:eastAsia="Times New Roman" w:hAnsi="Arial" w:cs="Arial"/>
              </w:rPr>
              <w:t xml:space="preserve"> приемами и методами научного </w:t>
            </w:r>
            <w:r w:rsidRPr="00DE3044">
              <w:rPr>
                <w:rFonts w:ascii="Arial" w:eastAsia="Times New Roman" w:hAnsi="Arial" w:cs="Arial"/>
              </w:rPr>
              <w:lastRenderedPageBreak/>
              <w:t>анализа социально-экономических процессов;</w:t>
            </w:r>
          </w:p>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t>- навыками логико-методологического анализа социально-экономических процессов и</w:t>
            </w:r>
          </w:p>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t>научного обобщения полученных результатов;</w:t>
            </w:r>
          </w:p>
          <w:p w:rsidR="00DE3044" w:rsidRPr="00DE3044" w:rsidRDefault="00DE3044" w:rsidP="00DE3044">
            <w:pPr>
              <w:spacing w:after="0" w:line="276" w:lineRule="auto"/>
              <w:jc w:val="both"/>
              <w:rPr>
                <w:rFonts w:ascii="Arial" w:eastAsia="Times New Roman" w:hAnsi="Arial" w:cs="Arial"/>
                <w:sz w:val="24"/>
                <w:szCs w:val="24"/>
              </w:rPr>
            </w:pPr>
          </w:p>
        </w:tc>
        <w:tc>
          <w:tcPr>
            <w:tcW w:w="229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276" w:lineRule="auto"/>
              <w:jc w:val="both"/>
              <w:rPr>
                <w:rFonts w:ascii="Arial" w:eastAsia="Times New Roman" w:hAnsi="Arial" w:cs="Arial"/>
                <w:sz w:val="24"/>
                <w:szCs w:val="24"/>
              </w:rPr>
            </w:pPr>
            <w:r w:rsidRPr="00DE3044">
              <w:rPr>
                <w:rFonts w:ascii="Arial" w:eastAsia="Times New Roman" w:hAnsi="Arial" w:cs="Arial"/>
              </w:rPr>
              <w:lastRenderedPageBreak/>
              <w:t xml:space="preserve"> модели менеджмента: основы экономики, особенности культуры, специфика поведенческого общения, основные факторы менеджмента организаций</w:t>
            </w:r>
          </w:p>
          <w:p w:rsidR="00DE3044" w:rsidRPr="00DE3044" w:rsidRDefault="00DE3044" w:rsidP="00DE3044">
            <w:pPr>
              <w:spacing w:after="0" w:line="360" w:lineRule="auto"/>
              <w:jc w:val="both"/>
              <w:rPr>
                <w:rFonts w:ascii="Arial" w:eastAsia="Times New Roman" w:hAnsi="Arial" w:cs="Arial"/>
                <w:sz w:val="24"/>
                <w:szCs w:val="24"/>
              </w:rPr>
            </w:pPr>
            <w:r w:rsidRPr="00DE3044">
              <w:rPr>
                <w:rFonts w:ascii="Arial" w:eastAsia="Times New Roman" w:hAnsi="Arial" w:cs="Arial"/>
              </w:rPr>
              <w:t>Национальные модели менеджмента. Динамика развития.</w:t>
            </w:r>
          </w:p>
        </w:tc>
        <w:tc>
          <w:tcPr>
            <w:tcW w:w="1625"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Кейс № 2</w:t>
            </w:r>
          </w:p>
        </w:tc>
      </w:tr>
      <w:tr w:rsidR="00DE3044" w:rsidRPr="00DE3044" w:rsidTr="00626148">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lastRenderedPageBreak/>
              <w:t>ПК-2</w:t>
            </w:r>
          </w:p>
        </w:tc>
        <w:tc>
          <w:tcPr>
            <w:tcW w:w="4107"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b/>
                <w:color w:val="000000"/>
              </w:rPr>
              <w:t>Знать:</w:t>
            </w:r>
            <w:r w:rsidRPr="00DE3044">
              <w:rPr>
                <w:rFonts w:ascii="Arial" w:eastAsia="Times New Roman" w:hAnsi="Arial" w:cs="Arial"/>
                <w:color w:val="000000"/>
              </w:rPr>
              <w:t xml:space="preserve"> способы разрешения конфликтных ситуаций при проектировании межличностных, групповых и организационных</w:t>
            </w:r>
          </w:p>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b/>
                <w:color w:val="000000"/>
              </w:rPr>
              <w:t>Уметь:</w:t>
            </w:r>
            <w:r w:rsidRPr="00DE3044">
              <w:rPr>
                <w:rFonts w:ascii="Arial" w:eastAsia="Times New Roman" w:hAnsi="Arial" w:cs="Arial"/>
                <w:color w:val="000000"/>
              </w:rPr>
              <w:t xml:space="preserve"> на основе современных технологий управления персоналом, в том числе в межкультурной среде разрешать конфликтные ситуации при проектировании межличностных,</w:t>
            </w:r>
          </w:p>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color w:val="000000"/>
              </w:rPr>
              <w:t>Групповых и организационных коммуникаций в сфере организации</w:t>
            </w:r>
          </w:p>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color w:val="000000"/>
              </w:rPr>
              <w:t>Коммерческой деятельности предприятий и организаций.</w:t>
            </w:r>
          </w:p>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color w:val="000000"/>
              </w:rPr>
              <w:t xml:space="preserve">Владеть: способами разрешения конфликтных ситуаций при проектировании </w:t>
            </w:r>
            <w:r w:rsidRPr="00DE3044">
              <w:rPr>
                <w:rFonts w:ascii="Arial" w:eastAsia="Times New Roman" w:hAnsi="Arial" w:cs="Arial"/>
                <w:color w:val="000000"/>
              </w:rPr>
              <w:lastRenderedPageBreak/>
              <w:t>межличностных, групповых и организационных коммуникаций в сфере организации</w:t>
            </w:r>
          </w:p>
          <w:p w:rsidR="00DE3044" w:rsidRPr="00DE3044" w:rsidRDefault="00DE3044" w:rsidP="00DE3044">
            <w:pPr>
              <w:spacing w:after="0" w:line="276" w:lineRule="auto"/>
              <w:jc w:val="both"/>
              <w:rPr>
                <w:rFonts w:ascii="Arial" w:eastAsia="Times New Roman" w:hAnsi="Arial" w:cs="Arial"/>
                <w:color w:val="000000"/>
                <w:sz w:val="24"/>
                <w:szCs w:val="24"/>
              </w:rPr>
            </w:pPr>
            <w:r w:rsidRPr="00DE3044">
              <w:rPr>
                <w:rFonts w:ascii="Arial" w:eastAsia="Times New Roman" w:hAnsi="Arial" w:cs="Arial"/>
                <w:color w:val="000000"/>
              </w:rPr>
              <w:t>Коммерческой деятельности предприятий и организаций на основе современных технологий управления персоналом, в том числе в межкультурной среде.</w:t>
            </w:r>
          </w:p>
          <w:p w:rsidR="00DE3044" w:rsidRPr="00DE3044" w:rsidRDefault="00DE3044" w:rsidP="00DE3044">
            <w:pPr>
              <w:spacing w:after="0" w:line="276" w:lineRule="auto"/>
              <w:jc w:val="both"/>
              <w:rPr>
                <w:rFonts w:ascii="Arial" w:eastAsia="Times New Roman" w:hAnsi="Arial" w:cs="Arial"/>
                <w:b/>
                <w:sz w:val="24"/>
                <w:szCs w:val="24"/>
              </w:rPr>
            </w:pPr>
          </w:p>
        </w:tc>
        <w:tc>
          <w:tcPr>
            <w:tcW w:w="229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360" w:lineRule="auto"/>
              <w:jc w:val="both"/>
              <w:rPr>
                <w:rFonts w:ascii="Arial" w:eastAsia="Times New Roman" w:hAnsi="Arial" w:cs="Arial"/>
                <w:sz w:val="24"/>
                <w:szCs w:val="24"/>
              </w:rPr>
            </w:pPr>
            <w:r w:rsidRPr="00DE3044">
              <w:rPr>
                <w:rFonts w:ascii="Arial" w:eastAsia="Times New Roman" w:hAnsi="Arial" w:cs="Arial"/>
                <w:sz w:val="24"/>
                <w:szCs w:val="24"/>
              </w:rPr>
              <w:lastRenderedPageBreak/>
              <w:t>Кросскультурные коммуникации и навыки ведения переговоров в международном контексте</w:t>
            </w:r>
          </w:p>
        </w:tc>
        <w:tc>
          <w:tcPr>
            <w:tcW w:w="1625"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Кейс № 3</w:t>
            </w:r>
          </w:p>
        </w:tc>
      </w:tr>
      <w:tr w:rsidR="00DE3044" w:rsidRPr="00DE3044" w:rsidTr="00626148">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lastRenderedPageBreak/>
              <w:t>Форма текущей аттестации</w:t>
            </w:r>
          </w:p>
        </w:tc>
        <w:tc>
          <w:tcPr>
            <w:tcW w:w="4107"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b/>
                <w:color w:val="000000"/>
                <w:sz w:val="24"/>
                <w:szCs w:val="24"/>
              </w:rPr>
            </w:pPr>
          </w:p>
        </w:tc>
        <w:tc>
          <w:tcPr>
            <w:tcW w:w="229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360" w:lineRule="auto"/>
              <w:jc w:val="both"/>
              <w:rPr>
                <w:rFonts w:ascii="Arial" w:eastAsia="Times New Roman" w:hAnsi="Arial" w:cs="Arial"/>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Контрольная</w:t>
            </w:r>
          </w:p>
        </w:tc>
      </w:tr>
      <w:tr w:rsidR="00DE3044" w:rsidRPr="00DE3044" w:rsidTr="00626148">
        <w:trPr>
          <w:trHeight w:val="425"/>
        </w:trPr>
        <w:tc>
          <w:tcPr>
            <w:tcW w:w="0" w:type="auto"/>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rPr>
                <w:rFonts w:ascii="Arial" w:eastAsia="Times New Roman" w:hAnsi="Arial" w:cs="Arial"/>
                <w:sz w:val="24"/>
                <w:szCs w:val="24"/>
              </w:rPr>
            </w:pPr>
            <w:r w:rsidRPr="00DE3044">
              <w:rPr>
                <w:rFonts w:ascii="Arial" w:eastAsia="Times New Roman" w:hAnsi="Arial" w:cs="Arial"/>
                <w:sz w:val="24"/>
                <w:szCs w:val="24"/>
              </w:rPr>
              <w:t>Форма промежуточной аттестации</w:t>
            </w:r>
          </w:p>
        </w:tc>
        <w:tc>
          <w:tcPr>
            <w:tcW w:w="4107"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0" w:line="276" w:lineRule="auto"/>
              <w:jc w:val="both"/>
              <w:rPr>
                <w:rFonts w:ascii="Arial" w:eastAsia="Times New Roman" w:hAnsi="Arial" w:cs="Arial"/>
                <w:b/>
                <w:color w:val="000000"/>
                <w:sz w:val="24"/>
                <w:szCs w:val="24"/>
              </w:rPr>
            </w:pPr>
          </w:p>
        </w:tc>
        <w:tc>
          <w:tcPr>
            <w:tcW w:w="229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0" w:line="360" w:lineRule="auto"/>
              <w:jc w:val="both"/>
              <w:rPr>
                <w:rFonts w:ascii="Arial" w:eastAsia="Times New Roman" w:hAnsi="Arial" w:cs="Arial"/>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DE3044" w:rsidRPr="00DE3044" w:rsidRDefault="00DE3044" w:rsidP="00DE3044">
            <w:pPr>
              <w:spacing w:after="0" w:line="276" w:lineRule="auto"/>
              <w:jc w:val="center"/>
              <w:rPr>
                <w:rFonts w:ascii="Arial" w:eastAsia="Times New Roman" w:hAnsi="Arial" w:cs="Arial"/>
                <w:sz w:val="24"/>
                <w:szCs w:val="24"/>
              </w:rPr>
            </w:pPr>
            <w:r w:rsidRPr="00DE3044">
              <w:rPr>
                <w:rFonts w:ascii="Arial" w:eastAsia="Times New Roman" w:hAnsi="Arial" w:cs="Arial"/>
              </w:rPr>
              <w:t>Тестирование</w:t>
            </w:r>
          </w:p>
        </w:tc>
      </w:tr>
    </w:tbl>
    <w:p w:rsidR="00DE3044" w:rsidRPr="00DE3044" w:rsidRDefault="00DE3044" w:rsidP="00DE3044">
      <w:pPr>
        <w:tabs>
          <w:tab w:val="left" w:pos="426"/>
        </w:tabs>
        <w:spacing w:after="0" w:line="240" w:lineRule="auto"/>
        <w:ind w:left="142"/>
        <w:rPr>
          <w:rFonts w:ascii="Arial" w:eastAsia="Times New Roman" w:hAnsi="Arial" w:cs="Arial"/>
          <w:sz w:val="24"/>
          <w:szCs w:val="24"/>
        </w:rPr>
      </w:pPr>
    </w:p>
    <w:p w:rsidR="00DE3044" w:rsidRPr="00DE3044" w:rsidRDefault="00DE3044" w:rsidP="00DE3044">
      <w:pPr>
        <w:spacing w:after="0" w:line="240" w:lineRule="auto"/>
        <w:jc w:val="both"/>
        <w:rPr>
          <w:rFonts w:ascii="Arial" w:eastAsia="Times New Roman" w:hAnsi="Arial" w:cs="Arial"/>
          <w:b/>
        </w:rPr>
      </w:pPr>
      <w:r w:rsidRPr="00DE3044">
        <w:rPr>
          <w:rFonts w:ascii="Arial" w:eastAsia="Times New Roman" w:hAnsi="Arial" w:cs="Arial"/>
          <w:b/>
        </w:rPr>
        <w:t>19.2 Описание критериев и шкалы оценивания компетенций (результатов обучения) при промежуточной аттестации</w:t>
      </w:r>
    </w:p>
    <w:p w:rsidR="00DE3044" w:rsidRPr="00DE3044" w:rsidRDefault="00DE3044" w:rsidP="00DE3044">
      <w:pPr>
        <w:spacing w:after="0" w:line="240" w:lineRule="auto"/>
        <w:jc w:val="both"/>
        <w:rPr>
          <w:rFonts w:ascii="Arial" w:eastAsia="Times New Roman" w:hAnsi="Arial" w:cs="Arial"/>
          <w:b/>
        </w:rPr>
      </w:pPr>
    </w:p>
    <w:p w:rsidR="00DE3044" w:rsidRPr="00DE3044" w:rsidRDefault="00DE3044" w:rsidP="00DE3044">
      <w:pPr>
        <w:spacing w:after="0" w:line="240" w:lineRule="auto"/>
        <w:jc w:val="both"/>
        <w:rPr>
          <w:rFonts w:ascii="Arial" w:eastAsia="Times New Roman" w:hAnsi="Arial" w:cs="Arial"/>
          <w:b/>
        </w:rPr>
      </w:pPr>
      <w:r w:rsidRPr="00DE3044">
        <w:rPr>
          <w:rFonts w:ascii="Arial" w:eastAsia="Times New Roman" w:hAnsi="Arial" w:cs="Arial"/>
          <w:b/>
        </w:rPr>
        <w:t>Пример:</w:t>
      </w:r>
    </w:p>
    <w:p w:rsidR="00DE3044" w:rsidRPr="00DE3044" w:rsidRDefault="00DE3044" w:rsidP="00DE3044">
      <w:pPr>
        <w:spacing w:after="0" w:line="240" w:lineRule="auto"/>
        <w:jc w:val="both"/>
        <w:rPr>
          <w:rFonts w:ascii="Arial" w:eastAsia="Times New Roman" w:hAnsi="Arial" w:cs="Arial"/>
          <w:b/>
        </w:rPr>
      </w:pPr>
    </w:p>
    <w:p w:rsidR="00DE3044" w:rsidRPr="00DE3044" w:rsidRDefault="00DE3044" w:rsidP="00DE3044">
      <w:pPr>
        <w:spacing w:after="120" w:line="240" w:lineRule="auto"/>
        <w:ind w:left="283" w:firstLine="284"/>
        <w:jc w:val="both"/>
        <w:rPr>
          <w:rFonts w:ascii="Arial" w:eastAsia="Times New Roman" w:hAnsi="Arial" w:cs="Arial"/>
          <w:lang w:eastAsia="ru-RU"/>
        </w:rPr>
      </w:pPr>
      <w:r w:rsidRPr="00DE3044">
        <w:rPr>
          <w:rFonts w:ascii="Arial" w:eastAsia="Times New Roman" w:hAnsi="Arial" w:cs="Arial"/>
          <w:lang w:eastAsia="ru-RU"/>
        </w:rPr>
        <w:t>Для оценивания результатов обучения на экзамене/зачете используются следующие показатели (</w:t>
      </w:r>
      <w:proofErr w:type="spellStart"/>
      <w:r w:rsidRPr="00DE3044">
        <w:rPr>
          <w:rFonts w:ascii="Arial" w:eastAsia="Times New Roman" w:hAnsi="Arial" w:cs="Arial"/>
          <w:lang w:eastAsia="ru-RU"/>
        </w:rPr>
        <w:t>ЗУНы</w:t>
      </w:r>
      <w:proofErr w:type="spellEnd"/>
      <w:r w:rsidRPr="00DE3044">
        <w:rPr>
          <w:rFonts w:ascii="Arial" w:eastAsia="Times New Roman" w:hAnsi="Arial" w:cs="Arial"/>
          <w:lang w:eastAsia="ru-RU"/>
        </w:rPr>
        <w:t xml:space="preserve"> из 19.1):</w:t>
      </w:r>
    </w:p>
    <w:p w:rsidR="00DE3044" w:rsidRPr="00DE3044" w:rsidRDefault="00DE3044" w:rsidP="00DE3044">
      <w:pPr>
        <w:spacing w:after="120" w:line="240" w:lineRule="auto"/>
        <w:ind w:left="283"/>
        <w:jc w:val="both"/>
        <w:rPr>
          <w:rFonts w:ascii="Arial" w:eastAsia="Times New Roman" w:hAnsi="Arial" w:cs="Arial"/>
          <w:lang w:eastAsia="ru-RU"/>
        </w:rPr>
      </w:pPr>
      <w:r w:rsidRPr="00DE3044">
        <w:rPr>
          <w:rFonts w:ascii="Arial" w:eastAsia="Times New Roman" w:hAnsi="Arial" w:cs="Arial"/>
          <w:lang w:eastAsia="ru-RU"/>
        </w:rPr>
        <w:t>1) знание учебного материала и владение понятийным аппаратом;</w:t>
      </w:r>
    </w:p>
    <w:p w:rsidR="00DE3044" w:rsidRPr="00DE3044" w:rsidRDefault="00DE3044" w:rsidP="00DE3044">
      <w:pPr>
        <w:spacing w:after="120" w:line="240" w:lineRule="auto"/>
        <w:ind w:left="283"/>
        <w:jc w:val="both"/>
        <w:rPr>
          <w:rFonts w:ascii="Arial" w:eastAsia="Times New Roman" w:hAnsi="Arial" w:cs="Arial"/>
          <w:lang w:eastAsia="ru-RU"/>
        </w:rPr>
      </w:pPr>
      <w:r w:rsidRPr="00DE3044">
        <w:rPr>
          <w:rFonts w:ascii="Arial" w:eastAsia="Times New Roman" w:hAnsi="Arial" w:cs="Arial"/>
          <w:lang w:eastAsia="ru-RU"/>
        </w:rPr>
        <w:t>2) умение связывать теорию с практикой;</w:t>
      </w:r>
    </w:p>
    <w:p w:rsidR="00DE3044" w:rsidRPr="00DE3044" w:rsidRDefault="00DE3044" w:rsidP="00DE3044">
      <w:pPr>
        <w:spacing w:after="120" w:line="240" w:lineRule="auto"/>
        <w:ind w:left="283"/>
        <w:jc w:val="both"/>
        <w:rPr>
          <w:rFonts w:ascii="Arial" w:eastAsia="Times New Roman" w:hAnsi="Arial" w:cs="Arial"/>
          <w:lang w:eastAsia="ru-RU"/>
        </w:rPr>
      </w:pPr>
      <w:r w:rsidRPr="00DE3044">
        <w:rPr>
          <w:rFonts w:ascii="Arial" w:eastAsia="Times New Roman" w:hAnsi="Arial" w:cs="Arial"/>
          <w:lang w:eastAsia="ru-RU"/>
        </w:rPr>
        <w:t>3) умение иллюстрировать ответ примерами, фактами, данными научных исследований;</w:t>
      </w:r>
    </w:p>
    <w:p w:rsidR="00DE3044" w:rsidRPr="00DE3044" w:rsidRDefault="00DE3044" w:rsidP="00DE3044">
      <w:pPr>
        <w:spacing w:after="120" w:line="240" w:lineRule="auto"/>
        <w:ind w:left="283" w:firstLine="426"/>
        <w:jc w:val="both"/>
        <w:rPr>
          <w:rFonts w:ascii="Arial" w:eastAsia="Times New Roman" w:hAnsi="Arial" w:cs="Arial"/>
          <w:lang w:eastAsia="ru-RU"/>
        </w:rPr>
      </w:pPr>
      <w:r w:rsidRPr="00DE3044">
        <w:rPr>
          <w:rFonts w:ascii="Arial" w:eastAsia="Times New Roman" w:hAnsi="Arial" w:cs="Arial"/>
          <w:lang w:eastAsia="ru-RU"/>
        </w:rPr>
        <w:t>Для оценивания результатов обучения на экзамене (зачете с оценкой) используется 4-балльная шала: «отлично», «хорошо», «удовлетворительно», «неудовлетворительно».</w:t>
      </w:r>
    </w:p>
    <w:p w:rsidR="00DE3044" w:rsidRPr="00DE3044" w:rsidRDefault="00DE3044" w:rsidP="00DE3044">
      <w:pPr>
        <w:spacing w:after="120" w:line="240" w:lineRule="auto"/>
        <w:ind w:left="283"/>
        <w:jc w:val="both"/>
        <w:rPr>
          <w:rFonts w:ascii="Arial" w:eastAsia="Times New Roman" w:hAnsi="Arial" w:cs="Arial"/>
          <w:lang w:eastAsia="ru-RU"/>
        </w:rPr>
      </w:pPr>
      <w:r w:rsidRPr="00DE3044">
        <w:rPr>
          <w:rFonts w:ascii="Arial" w:eastAsia="Times New Roman" w:hAnsi="Arial" w:cs="Arial"/>
          <w:lang w:eastAsia="ru-RU"/>
        </w:rPr>
        <w:t xml:space="preserve">Соотношение показателей, критериев и шкалы оценивания результатов обучения. </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8"/>
        <w:gridCol w:w="1558"/>
        <w:gridCol w:w="1134"/>
      </w:tblGrid>
      <w:tr w:rsidR="00DE3044" w:rsidRPr="00DE3044" w:rsidTr="00626148">
        <w:tc>
          <w:tcPr>
            <w:tcW w:w="6521"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426"/>
              </w:tabs>
              <w:spacing w:after="0" w:line="276" w:lineRule="auto"/>
              <w:jc w:val="center"/>
              <w:rPr>
                <w:rFonts w:ascii="Arial" w:eastAsia="Times New Roman" w:hAnsi="Arial" w:cs="Arial"/>
                <w:sz w:val="24"/>
                <w:szCs w:val="24"/>
              </w:rPr>
            </w:pPr>
          </w:p>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 xml:space="preserve">Уровень </w:t>
            </w:r>
            <w:proofErr w:type="spellStart"/>
            <w:r w:rsidRPr="00DE3044">
              <w:rPr>
                <w:rFonts w:ascii="Arial" w:eastAsia="Times New Roman" w:hAnsi="Arial" w:cs="Arial"/>
                <w:sz w:val="24"/>
                <w:szCs w:val="24"/>
              </w:rPr>
              <w:t>сформированности</w:t>
            </w:r>
            <w:proofErr w:type="spellEnd"/>
            <w:r w:rsidRPr="00DE3044">
              <w:rPr>
                <w:rFonts w:ascii="Arial" w:eastAsia="Times New Roman" w:hAnsi="Arial" w:cs="Arial"/>
                <w:sz w:val="24"/>
                <w:szCs w:val="24"/>
              </w:rPr>
              <w:t xml:space="preserve"> компетенций</w:t>
            </w:r>
          </w:p>
        </w:tc>
        <w:tc>
          <w:tcPr>
            <w:tcW w:w="1134"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tabs>
                <w:tab w:val="left" w:pos="426"/>
              </w:tabs>
              <w:spacing w:after="0" w:line="276" w:lineRule="auto"/>
              <w:jc w:val="center"/>
              <w:rPr>
                <w:rFonts w:ascii="Arial" w:eastAsia="Times New Roman" w:hAnsi="Arial" w:cs="Arial"/>
                <w:sz w:val="24"/>
                <w:szCs w:val="24"/>
              </w:rPr>
            </w:pPr>
          </w:p>
          <w:p w:rsidR="00DE3044" w:rsidRPr="00DE3044" w:rsidRDefault="00DE3044" w:rsidP="00DE3044">
            <w:pPr>
              <w:tabs>
                <w:tab w:val="left" w:pos="426"/>
              </w:tabs>
              <w:spacing w:after="0" w:line="276" w:lineRule="auto"/>
              <w:jc w:val="center"/>
              <w:rPr>
                <w:rFonts w:ascii="Arial" w:eastAsia="Times New Roman" w:hAnsi="Arial" w:cs="Arial"/>
                <w:sz w:val="24"/>
                <w:szCs w:val="24"/>
              </w:rPr>
            </w:pPr>
            <w:r w:rsidRPr="00DE3044">
              <w:rPr>
                <w:rFonts w:ascii="Arial" w:eastAsia="Times New Roman" w:hAnsi="Arial" w:cs="Arial"/>
                <w:sz w:val="24"/>
                <w:szCs w:val="24"/>
              </w:rPr>
              <w:t>Шкала оценок</w:t>
            </w:r>
          </w:p>
          <w:p w:rsidR="00DE3044" w:rsidRPr="00DE3044" w:rsidRDefault="00DE3044" w:rsidP="00DE3044">
            <w:pPr>
              <w:tabs>
                <w:tab w:val="left" w:pos="426"/>
              </w:tabs>
              <w:spacing w:after="0" w:line="276" w:lineRule="auto"/>
              <w:jc w:val="center"/>
              <w:rPr>
                <w:rFonts w:ascii="Arial" w:eastAsia="Times New Roman" w:hAnsi="Arial" w:cs="Arial"/>
                <w:sz w:val="24"/>
                <w:szCs w:val="24"/>
              </w:rPr>
            </w:pPr>
          </w:p>
        </w:tc>
      </w:tr>
      <w:tr w:rsidR="00DE3044" w:rsidRPr="00DE3044" w:rsidTr="00626148">
        <w:trPr>
          <w:trHeight w:val="1172"/>
        </w:trPr>
        <w:tc>
          <w:tcPr>
            <w:tcW w:w="652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both"/>
              <w:rPr>
                <w:rFonts w:ascii="Arial" w:eastAsia="Times New Roman" w:hAnsi="Arial" w:cs="Arial"/>
                <w:i/>
                <w:sz w:val="20"/>
                <w:szCs w:val="24"/>
              </w:rPr>
            </w:pPr>
            <w:r w:rsidRPr="00DE3044">
              <w:rPr>
                <w:rFonts w:ascii="Arial" w:eastAsia="Times New Roman" w:hAnsi="Arial" w:cs="Arial"/>
                <w:i/>
                <w:sz w:val="20"/>
                <w:szCs w:val="24"/>
              </w:rPr>
              <w:t>Обучающийся в полной мере владеет понятийным аппаратом данной области науки (теоретическими основами дисциплины), способен  иллюстрировать ответ примерами, фактами, данными научных исследований, применять теоретические знания для решения практических задач в области теории организации</w:t>
            </w:r>
          </w:p>
        </w:tc>
        <w:tc>
          <w:tcPr>
            <w:tcW w:w="1559"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Повышенный уровень</w:t>
            </w:r>
          </w:p>
          <w:p w:rsidR="00DE3044" w:rsidRPr="00DE3044" w:rsidRDefault="00DE3044" w:rsidP="00DE3044">
            <w:pPr>
              <w:spacing w:after="120" w:line="240" w:lineRule="auto"/>
              <w:ind w:left="283"/>
              <w:jc w:val="both"/>
              <w:rPr>
                <w:rFonts w:ascii="Arial" w:eastAsia="Times New Roman" w:hAnsi="Arial" w:cs="Arial"/>
                <w:i/>
                <w:sz w:val="20"/>
                <w:szCs w:val="24"/>
              </w:rPr>
            </w:pPr>
          </w:p>
        </w:tc>
        <w:tc>
          <w:tcPr>
            <w:tcW w:w="1134"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Отлично</w:t>
            </w:r>
          </w:p>
          <w:p w:rsidR="00DE3044" w:rsidRPr="00DE3044" w:rsidRDefault="00DE3044" w:rsidP="00DE3044">
            <w:pPr>
              <w:spacing w:after="120" w:line="240" w:lineRule="auto"/>
              <w:ind w:left="283"/>
              <w:jc w:val="center"/>
              <w:rPr>
                <w:rFonts w:ascii="Arial" w:eastAsia="Times New Roman" w:hAnsi="Arial" w:cs="Arial"/>
                <w:i/>
                <w:sz w:val="20"/>
                <w:szCs w:val="24"/>
              </w:rPr>
            </w:pPr>
          </w:p>
          <w:p w:rsidR="00DE3044" w:rsidRPr="00DE3044" w:rsidRDefault="00DE3044" w:rsidP="00DE3044">
            <w:pPr>
              <w:spacing w:after="120" w:line="240" w:lineRule="auto"/>
              <w:ind w:left="283"/>
              <w:jc w:val="center"/>
              <w:rPr>
                <w:rFonts w:ascii="Arial" w:eastAsia="Times New Roman" w:hAnsi="Arial" w:cs="Arial"/>
                <w:i/>
                <w:sz w:val="20"/>
                <w:szCs w:val="24"/>
              </w:rPr>
            </w:pPr>
          </w:p>
        </w:tc>
      </w:tr>
      <w:tr w:rsidR="00DE3044" w:rsidRPr="00DE3044" w:rsidTr="00626148">
        <w:trPr>
          <w:trHeight w:val="1842"/>
        </w:trPr>
        <w:tc>
          <w:tcPr>
            <w:tcW w:w="652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both"/>
              <w:rPr>
                <w:rFonts w:ascii="Arial" w:eastAsia="Times New Roman" w:hAnsi="Arial" w:cs="Arial"/>
                <w:i/>
                <w:sz w:val="20"/>
                <w:szCs w:val="24"/>
              </w:rPr>
            </w:pPr>
            <w:r w:rsidRPr="00DE3044">
              <w:rPr>
                <w:rFonts w:ascii="Arial" w:eastAsia="Times New Roman" w:hAnsi="Arial" w:cs="Arial"/>
                <w:i/>
                <w:sz w:val="20"/>
                <w:szCs w:val="24"/>
              </w:rPr>
              <w:lastRenderedPageBreak/>
              <w:t xml:space="preserve">Ответ на контрольно-измерительный материал не соответствует одному (двум) из перечисленных показателей, но обучающийся дает правильные ответы на дополнительные вопросы.        </w:t>
            </w:r>
          </w:p>
        </w:tc>
        <w:tc>
          <w:tcPr>
            <w:tcW w:w="155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Базовый уровень</w:t>
            </w:r>
          </w:p>
        </w:tc>
        <w:tc>
          <w:tcPr>
            <w:tcW w:w="1134" w:type="dxa"/>
            <w:tcBorders>
              <w:top w:val="single" w:sz="4" w:space="0" w:color="auto"/>
              <w:left w:val="single" w:sz="4" w:space="0" w:color="auto"/>
              <w:bottom w:val="single" w:sz="4" w:space="0" w:color="auto"/>
              <w:right w:val="single" w:sz="4" w:space="0" w:color="auto"/>
            </w:tcBorders>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Хорошо</w:t>
            </w:r>
          </w:p>
          <w:p w:rsidR="00DE3044" w:rsidRPr="00DE3044" w:rsidRDefault="00DE3044" w:rsidP="00DE3044">
            <w:pPr>
              <w:spacing w:after="120" w:line="240" w:lineRule="auto"/>
              <w:ind w:left="283"/>
              <w:jc w:val="center"/>
              <w:rPr>
                <w:rFonts w:ascii="Arial" w:eastAsia="Times New Roman" w:hAnsi="Arial" w:cs="Arial"/>
                <w:i/>
                <w:sz w:val="20"/>
                <w:szCs w:val="24"/>
              </w:rPr>
            </w:pPr>
          </w:p>
          <w:p w:rsidR="00DE3044" w:rsidRPr="00DE3044" w:rsidRDefault="00DE3044" w:rsidP="00DE3044">
            <w:pPr>
              <w:spacing w:after="120" w:line="240" w:lineRule="auto"/>
              <w:ind w:left="283"/>
              <w:jc w:val="center"/>
              <w:rPr>
                <w:rFonts w:ascii="Arial" w:eastAsia="Times New Roman" w:hAnsi="Arial" w:cs="Arial"/>
                <w:i/>
                <w:sz w:val="20"/>
                <w:szCs w:val="24"/>
              </w:rPr>
            </w:pPr>
          </w:p>
          <w:p w:rsidR="00DE3044" w:rsidRPr="00DE3044" w:rsidRDefault="00DE3044" w:rsidP="00DE3044">
            <w:pPr>
              <w:spacing w:after="0" w:line="276" w:lineRule="auto"/>
              <w:rPr>
                <w:rFonts w:ascii="Arial" w:eastAsia="Times New Roman" w:hAnsi="Arial" w:cs="Arial"/>
                <w:sz w:val="24"/>
                <w:szCs w:val="24"/>
              </w:rPr>
            </w:pPr>
          </w:p>
          <w:p w:rsidR="00DE3044" w:rsidRPr="00DE3044" w:rsidRDefault="00DE3044" w:rsidP="00DE3044">
            <w:pPr>
              <w:spacing w:after="0" w:line="276" w:lineRule="auto"/>
              <w:jc w:val="center"/>
              <w:rPr>
                <w:rFonts w:ascii="Arial" w:eastAsia="Times New Roman" w:hAnsi="Arial" w:cs="Arial"/>
                <w:sz w:val="24"/>
                <w:szCs w:val="24"/>
              </w:rPr>
            </w:pPr>
          </w:p>
        </w:tc>
      </w:tr>
      <w:tr w:rsidR="00DE3044" w:rsidRPr="00DE3044" w:rsidTr="00626148">
        <w:tc>
          <w:tcPr>
            <w:tcW w:w="652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both"/>
              <w:rPr>
                <w:rFonts w:ascii="Arial" w:eastAsia="Times New Roman" w:hAnsi="Arial" w:cs="Arial"/>
                <w:i/>
                <w:sz w:val="20"/>
                <w:szCs w:val="24"/>
              </w:rPr>
            </w:pPr>
            <w:r w:rsidRPr="00DE3044">
              <w:rPr>
                <w:rFonts w:ascii="Arial" w:eastAsia="Times New Roman" w:hAnsi="Arial" w:cs="Arial"/>
                <w:i/>
                <w:sz w:val="20"/>
                <w:szCs w:val="24"/>
              </w:rPr>
              <w:t xml:space="preserve">Ответ на контрольно-измерительный материал не соответствует любым двум(трем) из перечисленных показателей, обучающийся дает неполные ответы на дополнительные вопросы. Демонстрирует частичные знания, допускает существенные ошибки. </w:t>
            </w:r>
          </w:p>
        </w:tc>
        <w:tc>
          <w:tcPr>
            <w:tcW w:w="155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Пороговый  уровень</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Удовлетвори-</w:t>
            </w:r>
            <w:proofErr w:type="spellStart"/>
            <w:r w:rsidRPr="00DE3044">
              <w:rPr>
                <w:rFonts w:ascii="Arial" w:eastAsia="Times New Roman" w:hAnsi="Arial" w:cs="Arial"/>
                <w:i/>
                <w:sz w:val="20"/>
                <w:szCs w:val="24"/>
              </w:rPr>
              <w:t>тельно</w:t>
            </w:r>
            <w:proofErr w:type="spellEnd"/>
          </w:p>
        </w:tc>
      </w:tr>
      <w:tr w:rsidR="00DE3044" w:rsidRPr="00DE3044" w:rsidTr="00626148">
        <w:tc>
          <w:tcPr>
            <w:tcW w:w="6521"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both"/>
              <w:rPr>
                <w:rFonts w:ascii="Arial" w:eastAsia="Times New Roman" w:hAnsi="Arial" w:cs="Arial"/>
                <w:i/>
                <w:sz w:val="20"/>
                <w:szCs w:val="24"/>
              </w:rPr>
            </w:pPr>
            <w:r w:rsidRPr="00DE3044">
              <w:rPr>
                <w:rFonts w:ascii="Arial" w:eastAsia="Times New Roman" w:hAnsi="Arial" w:cs="Arial"/>
                <w:i/>
                <w:sz w:val="20"/>
                <w:szCs w:val="24"/>
              </w:rPr>
              <w:t xml:space="preserve">Ответ на контрольно-измерительный материал не соответствует любым трем(четырем) из перечисленных показателей. Обучающийся демонстрирует отрывочные, фрагментарные знания, допускает грубые ошибки. </w:t>
            </w:r>
          </w:p>
        </w:tc>
        <w:tc>
          <w:tcPr>
            <w:tcW w:w="1559"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ind w:left="283"/>
              <w:jc w:val="center"/>
              <w:rPr>
                <w:rFonts w:ascii="Arial" w:eastAsia="Times New Roman" w:hAnsi="Arial" w:cs="Arial"/>
                <w:i/>
                <w:sz w:val="20"/>
                <w:szCs w:val="24"/>
              </w:rPr>
            </w:pPr>
            <w:r w:rsidRPr="00DE3044">
              <w:rPr>
                <w:rFonts w:ascii="Arial" w:eastAsia="Times New Roman" w:hAnsi="Arial" w:cs="Arial"/>
                <w:i/>
                <w:sz w:val="20"/>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after="120" w:line="240" w:lineRule="auto"/>
              <w:rPr>
                <w:rFonts w:ascii="Arial" w:eastAsia="Times New Roman" w:hAnsi="Arial" w:cs="Arial"/>
                <w:i/>
                <w:sz w:val="20"/>
                <w:szCs w:val="24"/>
              </w:rPr>
            </w:pPr>
            <w:proofErr w:type="spellStart"/>
            <w:r w:rsidRPr="00DE3044">
              <w:rPr>
                <w:rFonts w:ascii="Arial" w:eastAsia="Times New Roman" w:hAnsi="Arial" w:cs="Arial"/>
                <w:i/>
                <w:sz w:val="20"/>
                <w:szCs w:val="24"/>
              </w:rPr>
              <w:t>Неудовлетвори-тельно</w:t>
            </w:r>
            <w:proofErr w:type="spellEnd"/>
          </w:p>
        </w:tc>
      </w:tr>
    </w:tbl>
    <w:p w:rsidR="00DE3044" w:rsidRPr="00DE3044" w:rsidRDefault="00DE3044" w:rsidP="00DE3044">
      <w:pPr>
        <w:tabs>
          <w:tab w:val="left" w:pos="567"/>
        </w:tabs>
        <w:spacing w:after="0" w:line="240" w:lineRule="auto"/>
        <w:jc w:val="both"/>
        <w:rPr>
          <w:rFonts w:ascii="Arial" w:eastAsia="Times New Roman" w:hAnsi="Arial" w:cs="Arial"/>
          <w:b/>
          <w:lang w:eastAsia="ru-RU"/>
        </w:rPr>
      </w:pPr>
    </w:p>
    <w:p w:rsidR="00DE3044" w:rsidRPr="00DE3044" w:rsidRDefault="00DE3044" w:rsidP="00DE3044">
      <w:pPr>
        <w:spacing w:after="0" w:line="240" w:lineRule="auto"/>
        <w:rPr>
          <w:rFonts w:ascii="Arial" w:eastAsia="Times New Roman" w:hAnsi="Arial" w:cs="Arial"/>
          <w:b/>
          <w:lang w:eastAsia="ru-RU"/>
        </w:rPr>
      </w:pPr>
      <w:r w:rsidRPr="00DE3044">
        <w:rPr>
          <w:rFonts w:ascii="Arial" w:eastAsia="Times New Roman" w:hAnsi="Arial" w:cs="Arial"/>
          <w:b/>
          <w:lang w:eastAsia="ru-RU"/>
        </w:rPr>
        <w:t>20.Тестовые задания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1.В кросс-</w:t>
      </w:r>
      <w:proofErr w:type="spellStart"/>
      <w:r w:rsidRPr="00DE3044">
        <w:rPr>
          <w:rFonts w:ascii="Arial" w:eastAsia="Times New Roman" w:hAnsi="Arial" w:cs="Arial"/>
          <w:lang w:eastAsia="ru-RU"/>
        </w:rPr>
        <w:t>культурномном</w:t>
      </w:r>
      <w:proofErr w:type="spellEnd"/>
      <w:r w:rsidRPr="00DE3044">
        <w:rPr>
          <w:rFonts w:ascii="Arial" w:eastAsia="Times New Roman" w:hAnsi="Arial" w:cs="Arial"/>
          <w:lang w:eastAsia="ru-RU"/>
        </w:rPr>
        <w:t xml:space="preserve"> менеджменте используется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универсальный подход,</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культурно-кластерный подход,</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экономико-кластерный подход,</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географический.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2. В классификации Робинсона в качестве критерия используется показатель</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климатические условия,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отношения собственности,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мотивация бизнеса,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отношения между трудом и капиталом.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3. Эра концессий по классификации Робинсона закончилась 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1850 г.,</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1945 г.,</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1914 г.,</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1918 г.</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4. Какую главную проблему должен был решить международный менеджер в эру экспансии?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как управлять местным населением в условиях постоянной эффективности бизнеса,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lastRenderedPageBreak/>
        <w:t>Б) как наладить отношения со штаб-квартирой в метрополии,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как эффективно управлять местными управленцами, чтобы они хорошо руководили местными подчиненными,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как сделать управление местными рабочими эффективным.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5. Характерной чертой глобализации является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переход к использованию электрических двигателей,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использование электронных сетей передачи данных,</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возникновение мировой системы хозяйствования,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создание национальных университетов,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Д) глобализация рынка труда.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6. Национальная модель менеджмента описывает совокупность управленческих отношений на типичном национальном предприятии. Типизация позволяет:</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исследовать отраслевые особенности,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выделить международный аспект управления,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выделить наиболее существенные черты национальных предприятий.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7. Профсоюзы в Швеции </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не играют никакой роли в управлении предприятием,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представлены в Совете директоров,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имеют развитую сеть переподготовки персонала.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8. Японские банки в отношении крупных японских предприятий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выполняют контролирующую функцию в качестве главного кредитора,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не имеют права владеть акциями предприятия,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всегда являются самыми крупными акционерами,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в кризисных ситуациях принимают прямое участие в управлении акционерными обществами, входящими в их финансово-промышленную группу.</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9. В ФРГ тип Совета директоров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унитарный,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двухпалатный.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10. В США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lastRenderedPageBreak/>
        <w:t>А) враждебные поглощения являются широко используемой практикой,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враждебные поглощения запрещены,</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враждебные поглощения являются редким исключением.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11. Функция включения новых членов в группу называется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адаптивной функцией,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коммуникативной функцией,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интегративной функцией,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социализацией.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12. Равенство мужчин и женщин по исследованиям </w:t>
      </w:r>
      <w:proofErr w:type="spellStart"/>
      <w:r w:rsidRPr="00DE3044">
        <w:rPr>
          <w:rFonts w:ascii="Arial" w:eastAsia="Times New Roman" w:hAnsi="Arial" w:cs="Arial"/>
          <w:lang w:eastAsia="ru-RU"/>
        </w:rPr>
        <w:t>Ситарама</w:t>
      </w:r>
      <w:proofErr w:type="spellEnd"/>
      <w:r w:rsidRPr="00DE3044">
        <w:rPr>
          <w:rFonts w:ascii="Arial" w:eastAsia="Times New Roman" w:hAnsi="Arial" w:cs="Arial"/>
          <w:lang w:eastAsia="ru-RU"/>
        </w:rPr>
        <w:t xml:space="preserve"> и </w:t>
      </w:r>
      <w:proofErr w:type="spellStart"/>
      <w:r w:rsidRPr="00DE3044">
        <w:rPr>
          <w:rFonts w:ascii="Arial" w:eastAsia="Times New Roman" w:hAnsi="Arial" w:cs="Arial"/>
          <w:lang w:eastAsia="ru-RU"/>
        </w:rPr>
        <w:t>Когделла</w:t>
      </w:r>
      <w:proofErr w:type="spellEnd"/>
      <w:r w:rsidRPr="00DE3044">
        <w:rPr>
          <w:rFonts w:ascii="Arial" w:eastAsia="Times New Roman" w:hAnsi="Arial" w:cs="Arial"/>
          <w:lang w:eastAsia="ru-RU"/>
        </w:rPr>
        <w:t xml:space="preserve"> являются наивысшей ценностью</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в западной культуре,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в восточной культуре,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 исламской культуре.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13. Представители этого типа культуры являются </w:t>
      </w:r>
      <w:proofErr w:type="spellStart"/>
      <w:r w:rsidRPr="00DE3044">
        <w:rPr>
          <w:rFonts w:ascii="Arial" w:eastAsia="Times New Roman" w:hAnsi="Arial" w:cs="Arial"/>
          <w:lang w:eastAsia="ru-RU"/>
        </w:rPr>
        <w:t>интравертами</w:t>
      </w:r>
      <w:proofErr w:type="spellEnd"/>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А) </w:t>
      </w:r>
      <w:proofErr w:type="spellStart"/>
      <w:r w:rsidRPr="00DE3044">
        <w:rPr>
          <w:rFonts w:ascii="Arial" w:eastAsia="Times New Roman" w:hAnsi="Arial" w:cs="Arial"/>
          <w:lang w:eastAsia="ru-RU"/>
        </w:rPr>
        <w:t>моноактивная</w:t>
      </w:r>
      <w:proofErr w:type="spellEnd"/>
      <w:r w:rsidRPr="00DE3044">
        <w:rPr>
          <w:rFonts w:ascii="Arial" w:eastAsia="Times New Roman" w:hAnsi="Arial" w:cs="Arial"/>
          <w:lang w:eastAsia="ru-RU"/>
        </w:rPr>
        <w:t xml:space="preserve"> культура,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Б) </w:t>
      </w:r>
      <w:proofErr w:type="spellStart"/>
      <w:r w:rsidRPr="00DE3044">
        <w:rPr>
          <w:rFonts w:ascii="Arial" w:eastAsia="Times New Roman" w:hAnsi="Arial" w:cs="Arial"/>
          <w:lang w:eastAsia="ru-RU"/>
        </w:rPr>
        <w:t>полиактивная</w:t>
      </w:r>
      <w:proofErr w:type="spellEnd"/>
      <w:r w:rsidRPr="00DE3044">
        <w:rPr>
          <w:rFonts w:ascii="Arial" w:eastAsia="Times New Roman" w:hAnsi="Arial" w:cs="Arial"/>
          <w:lang w:eastAsia="ru-RU"/>
        </w:rPr>
        <w:t xml:space="preserve"> культура,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реактивная культура.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14. Представителями </w:t>
      </w:r>
      <w:proofErr w:type="spellStart"/>
      <w:r w:rsidRPr="00DE3044">
        <w:rPr>
          <w:rFonts w:ascii="Arial" w:eastAsia="Times New Roman" w:hAnsi="Arial" w:cs="Arial"/>
          <w:lang w:eastAsia="ru-RU"/>
        </w:rPr>
        <w:t>полиактивной</w:t>
      </w:r>
      <w:proofErr w:type="spellEnd"/>
      <w:r w:rsidRPr="00DE3044">
        <w:rPr>
          <w:rFonts w:ascii="Arial" w:eastAsia="Times New Roman" w:hAnsi="Arial" w:cs="Arial"/>
          <w:lang w:eastAsia="ru-RU"/>
        </w:rPr>
        <w:t xml:space="preserve"> культуры являются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англичане,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датчане,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финны,</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японцы,</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Д) итальянцы.</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15. Ваш деловой партнер принадлежит к </w:t>
      </w:r>
      <w:proofErr w:type="spellStart"/>
      <w:r w:rsidRPr="00DE3044">
        <w:rPr>
          <w:rFonts w:ascii="Arial" w:eastAsia="Times New Roman" w:hAnsi="Arial" w:cs="Arial"/>
          <w:lang w:eastAsia="ru-RU"/>
        </w:rPr>
        <w:t>моноактивной</w:t>
      </w:r>
      <w:proofErr w:type="spellEnd"/>
      <w:r w:rsidRPr="00DE3044">
        <w:rPr>
          <w:rFonts w:ascii="Arial" w:eastAsia="Times New Roman" w:hAnsi="Arial" w:cs="Arial"/>
          <w:lang w:eastAsia="ru-RU"/>
        </w:rPr>
        <w:t xml:space="preserve"> культуре, если он характеризуется тем, что:</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в споре опирается на логику, редко перебивает,</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избегает конфронтации, никогда не перебивает,</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в споре эмоционален, часто перебивает.</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lastRenderedPageBreak/>
        <w:t xml:space="preserve">16. Число обнаруженных группой </w:t>
      </w:r>
      <w:proofErr w:type="spellStart"/>
      <w:r w:rsidRPr="00DE3044">
        <w:rPr>
          <w:rFonts w:ascii="Arial" w:eastAsia="Times New Roman" w:hAnsi="Arial" w:cs="Arial"/>
          <w:lang w:eastAsia="ru-RU"/>
        </w:rPr>
        <w:t>Хофштеде</w:t>
      </w:r>
      <w:proofErr w:type="spellEnd"/>
      <w:r w:rsidRPr="00DE3044">
        <w:rPr>
          <w:rFonts w:ascii="Arial" w:eastAsia="Times New Roman" w:hAnsi="Arial" w:cs="Arial"/>
          <w:lang w:eastAsia="ru-RU"/>
        </w:rPr>
        <w:t xml:space="preserve"> «индексов» (групп ценностей, связанных с работой) составляет</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2,</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3,</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4,</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5,</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Д) 6.</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17. Большая длина иерархической лестницы (высокое значение индекса </w:t>
      </w:r>
      <w:proofErr w:type="gramStart"/>
      <w:r w:rsidRPr="00DE3044">
        <w:rPr>
          <w:rFonts w:ascii="Arial" w:eastAsia="Times New Roman" w:hAnsi="Arial" w:cs="Arial"/>
          <w:lang w:eastAsia="ru-RU"/>
        </w:rPr>
        <w:t>PD)означает</w:t>
      </w:r>
      <w:proofErr w:type="gramEnd"/>
      <w:r w:rsidRPr="00DE3044">
        <w:rPr>
          <w:rFonts w:ascii="Arial" w:eastAsia="Times New Roman" w:hAnsi="Arial" w:cs="Arial"/>
          <w:lang w:eastAsia="ru-RU"/>
        </w:rPr>
        <w:t xml:space="preserve"> для организации</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меньшую централизацию,</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большую долю управленческого персонала,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значительную дифференциацию в зарплате,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высокую квалификацию работников низших иерархических уровней,</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Д) равный статус работников физического и умственного труда.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18. Высокое значение индекса «избегание неопределенности» означает, что в данной культуре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организации имеют меньшее число письменных правил,</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деятельность организаций более структурирована,</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наблюдается большая текучесть кадров,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менеджеры менее охотно принимают индивидуальные и рискованные решения.</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19. Низкое значение индекса «индивидуализм» означает, что</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каждый член общества должен заботиться о себе и своей семье,</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работник участвует в делах организации на основе существующих моральных норм,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В) работник ожидает от организации защиты своих интересов,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политика и практика менеджмента одинакова по отношению ко всем работникам.</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20. Культура с высоким индексом «</w:t>
      </w:r>
      <w:proofErr w:type="spellStart"/>
      <w:r w:rsidRPr="00DE3044">
        <w:rPr>
          <w:rFonts w:ascii="Arial" w:eastAsia="Times New Roman" w:hAnsi="Arial" w:cs="Arial"/>
          <w:lang w:eastAsia="ru-RU"/>
        </w:rPr>
        <w:t>маскулинизма</w:t>
      </w:r>
      <w:proofErr w:type="spellEnd"/>
      <w:r w:rsidRPr="00DE3044">
        <w:rPr>
          <w:rFonts w:ascii="Arial" w:eastAsia="Times New Roman" w:hAnsi="Arial" w:cs="Arial"/>
          <w:lang w:eastAsia="ru-RU"/>
        </w:rPr>
        <w:t>» характеризуется тем, что</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А) молодые мужчины, если не хотят выглядеть неудачниками, стремятся сделать карьеру,</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Б) организации не вмешиваются в личную жизнь работников,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lastRenderedPageBreak/>
        <w:t>В) интересы организации являются законной причиной для вторжения в частную жизнь работников,</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Г) относительно большое число производственных конфликтов.</w:t>
      </w:r>
    </w:p>
    <w:p w:rsidR="00DE3044" w:rsidRPr="00DE3044" w:rsidRDefault="00DE3044" w:rsidP="00DE3044">
      <w:pPr>
        <w:spacing w:after="0" w:line="240" w:lineRule="auto"/>
        <w:rPr>
          <w:rFonts w:ascii="Arial" w:eastAsia="Times New Roman" w:hAnsi="Arial" w:cs="Arial"/>
          <w:sz w:val="24"/>
          <w:szCs w:val="24"/>
          <w:lang w:eastAsia="ru-RU"/>
        </w:rPr>
      </w:pPr>
    </w:p>
    <w:p w:rsidR="00DE3044" w:rsidRPr="00DE3044" w:rsidRDefault="00DE3044" w:rsidP="00DE3044">
      <w:pPr>
        <w:tabs>
          <w:tab w:val="left" w:pos="-142"/>
        </w:tabs>
        <w:spacing w:after="0" w:line="240" w:lineRule="auto"/>
        <w:rPr>
          <w:rFonts w:ascii="Arial" w:eastAsia="Times New Roman" w:hAnsi="Arial" w:cs="Arial"/>
          <w:b/>
          <w:lang w:eastAsia="ru-RU"/>
        </w:rPr>
      </w:pPr>
      <w:r w:rsidRPr="00DE3044">
        <w:rPr>
          <w:rFonts w:ascii="Arial" w:eastAsia="Times New Roman" w:hAnsi="Arial" w:cs="Arial"/>
          <w:b/>
          <w:lang w:eastAsia="ru-RU"/>
        </w:rPr>
        <w:t>20.1 Перечень практических заданий</w:t>
      </w:r>
    </w:p>
    <w:p w:rsidR="00DE3044" w:rsidRPr="00DE3044" w:rsidRDefault="00DE3044" w:rsidP="00DE3044">
      <w:pPr>
        <w:spacing w:after="0" w:line="240" w:lineRule="auto"/>
        <w:rPr>
          <w:rFonts w:ascii="Arial" w:eastAsia="Times New Roman" w:hAnsi="Arial" w:cs="Arial"/>
          <w:u w:val="dotted"/>
          <w:lang w:eastAsia="ru-RU"/>
        </w:rPr>
      </w:pPr>
      <w:r w:rsidRPr="00DE3044">
        <w:rPr>
          <w:rFonts w:ascii="Arial" w:eastAsia="Times New Roman" w:hAnsi="Arial" w:cs="Arial"/>
          <w:u w:val="dotted"/>
          <w:lang w:eastAsia="ru-RU"/>
        </w:rPr>
        <w:t>Кейс-ситуация «</w:t>
      </w:r>
      <w:proofErr w:type="spellStart"/>
      <w:r w:rsidRPr="00DE3044">
        <w:rPr>
          <w:rFonts w:ascii="Arial" w:eastAsia="Calibri" w:hAnsi="Arial" w:cs="Arial"/>
          <w:i/>
          <w:iCs/>
          <w:u w:val="dotted"/>
        </w:rPr>
        <w:t>Motorola</w:t>
      </w:r>
      <w:proofErr w:type="spellEnd"/>
      <w:r w:rsidRPr="00DE3044">
        <w:rPr>
          <w:rFonts w:ascii="Arial" w:eastAsia="Times New Roman" w:hAnsi="Arial" w:cs="Arial"/>
          <w:u w:val="dotted"/>
          <w:lang w:eastAsia="ru-RU"/>
        </w:rPr>
        <w:t xml:space="preserve">» </w:t>
      </w:r>
    </w:p>
    <w:p w:rsidR="00DE3044" w:rsidRPr="00DE3044" w:rsidRDefault="00DE3044" w:rsidP="00DE3044">
      <w:pPr>
        <w:autoSpaceDE w:val="0"/>
        <w:autoSpaceDN w:val="0"/>
        <w:adjustRightInd w:val="0"/>
        <w:spacing w:after="0" w:line="240" w:lineRule="auto"/>
        <w:ind w:firstLine="708"/>
        <w:jc w:val="both"/>
        <w:rPr>
          <w:rFonts w:ascii="Arial" w:eastAsia="Calibri" w:hAnsi="Arial" w:cs="Arial"/>
        </w:rPr>
      </w:pPr>
      <w:r w:rsidRPr="00DE3044">
        <w:rPr>
          <w:rFonts w:ascii="Arial" w:eastAsia="Calibri" w:hAnsi="Arial" w:cs="Arial"/>
        </w:rPr>
        <w:t xml:space="preserve">В 1980 г. корпорация </w:t>
      </w:r>
      <w:proofErr w:type="spellStart"/>
      <w:r w:rsidRPr="00DE3044">
        <w:rPr>
          <w:rFonts w:ascii="Arial" w:eastAsia="Calibri" w:hAnsi="Arial" w:cs="Arial"/>
          <w:i/>
          <w:iCs/>
        </w:rPr>
        <w:t>Motorola</w:t>
      </w:r>
      <w:proofErr w:type="spellEnd"/>
      <w:r w:rsidRPr="00DE3044">
        <w:rPr>
          <w:rFonts w:ascii="Arial" w:eastAsia="Calibri" w:hAnsi="Arial" w:cs="Arial"/>
        </w:rPr>
        <w:t xml:space="preserve">, производитель сотовых средств связи и полупроводниковых изделий, представляла собой образец корпорации, реализующей </w:t>
      </w:r>
      <w:proofErr w:type="spellStart"/>
      <w:r w:rsidRPr="00DE3044">
        <w:rPr>
          <w:rFonts w:ascii="Arial" w:eastAsia="Calibri" w:hAnsi="Arial" w:cs="Arial"/>
        </w:rPr>
        <w:t>мультилокальную</w:t>
      </w:r>
      <w:proofErr w:type="spellEnd"/>
      <w:r w:rsidRPr="00DE3044">
        <w:rPr>
          <w:rFonts w:ascii="Arial" w:eastAsia="Calibri" w:hAnsi="Arial" w:cs="Arial"/>
        </w:rPr>
        <w:t xml:space="preserve"> (</w:t>
      </w:r>
      <w:proofErr w:type="spellStart"/>
      <w:r w:rsidRPr="00DE3044">
        <w:rPr>
          <w:rFonts w:ascii="Arial" w:eastAsia="Calibri" w:hAnsi="Arial" w:cs="Arial"/>
          <w:i/>
          <w:iCs/>
        </w:rPr>
        <w:t>multi-domestic</w:t>
      </w:r>
      <w:proofErr w:type="spellEnd"/>
      <w:r w:rsidRPr="00DE3044">
        <w:rPr>
          <w:rFonts w:ascii="Arial" w:eastAsia="Calibri" w:hAnsi="Arial" w:cs="Arial"/>
        </w:rPr>
        <w:t xml:space="preserve">) стратегию и использующей для организации своих международных операций глобальную географическую структуру. С точки зрения менеджмента корпорации страны были объединены в определенные регионы и решения относительно производства, маркетинга и иные оперативные решения осуществлялись в этих регионах достаточно </w:t>
      </w:r>
      <w:proofErr w:type="spellStart"/>
      <w:r w:rsidRPr="00DE3044">
        <w:rPr>
          <w:rFonts w:ascii="Arial" w:eastAsia="Calibri" w:hAnsi="Arial" w:cs="Arial"/>
        </w:rPr>
        <w:t>децентрализованно</w:t>
      </w:r>
      <w:proofErr w:type="spellEnd"/>
      <w:r w:rsidRPr="00DE3044">
        <w:rPr>
          <w:rFonts w:ascii="Arial" w:eastAsia="Calibri" w:hAnsi="Arial" w:cs="Arial"/>
        </w:rPr>
        <w:t xml:space="preserve">. Однако руководство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вскоре обнаружило, что такой децентрализованный подход стал причиной серьезной проблемы. Он не позволял корпорации обеспечить</w:t>
      </w:r>
    </w:p>
    <w:p w:rsidR="00DE3044" w:rsidRPr="00DE3044" w:rsidRDefault="00DE3044" w:rsidP="00DE3044">
      <w:pPr>
        <w:autoSpaceDE w:val="0"/>
        <w:autoSpaceDN w:val="0"/>
        <w:adjustRightInd w:val="0"/>
        <w:spacing w:after="0" w:line="240" w:lineRule="auto"/>
        <w:jc w:val="both"/>
        <w:rPr>
          <w:rFonts w:ascii="Arial" w:eastAsia="Calibri" w:hAnsi="Arial" w:cs="Arial"/>
        </w:rPr>
      </w:pPr>
      <w:r w:rsidRPr="00DE3044">
        <w:rPr>
          <w:rFonts w:ascii="Arial" w:eastAsia="Calibri" w:hAnsi="Arial" w:cs="Arial"/>
        </w:rPr>
        <w:t xml:space="preserve">координацию действий по созданию ценности на глобальной основе в целях всемерного сокращения издержек. Глобальный подход к НИОКР и производству оказался невозможным, так как в рамках зарубежными подразделениями. В то время как японские компании успешно применяли глобальные стратегии снижения издержек, рынки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оказались под угрозой из-за высоких издержек и несогласованных действий в сфере разработки новых продуктов. Менеджеры </w:t>
      </w:r>
      <w:proofErr w:type="spellStart"/>
      <w:r w:rsidRPr="00DE3044">
        <w:rPr>
          <w:rFonts w:ascii="Arial" w:eastAsia="Calibri" w:hAnsi="Arial" w:cs="Arial"/>
          <w:i/>
          <w:iCs/>
        </w:rPr>
        <w:t>Моtоrоlа</w:t>
      </w:r>
      <w:proofErr w:type="spellEnd"/>
      <w:r w:rsidRPr="00DE3044">
        <w:rPr>
          <w:rFonts w:ascii="Arial" w:eastAsia="Calibri" w:hAnsi="Arial" w:cs="Arial"/>
          <w:i/>
          <w:iCs/>
        </w:rPr>
        <w:t xml:space="preserve"> </w:t>
      </w:r>
      <w:r w:rsidRPr="00DE3044">
        <w:rPr>
          <w:rFonts w:ascii="Arial" w:eastAsia="Calibri" w:hAnsi="Arial" w:cs="Arial"/>
        </w:rPr>
        <w:t xml:space="preserve">провели процесс реструктуризации, результатом чего явилось внедрение глобальной матричной структуры, в рамках которой операции компании были сгруппированы одновременно по трем продуктовым группам и трем мировым регионам. Решения об инвестициях и разработке новых продуктов принимаются теперь продуктовыми и региональными менеджерами в кооперации; квалификация специалистов и иные ресурсы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координируются на глобальной основе. Каждый регион несет основную ответственность за НИОКР в области конкретного продукта. Например, продуктовая группа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в США полностью контролирует развитие технологии сотовых телефонов. Однако все оперативные решения принимаются локальными менеджерами на уровне стран и отдельных предприятий. Дважды в год шесть представителей - один от каждого региона и один от каждой продуктовой группы - встречаются, чтобы разработать стратегию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по разработке новых продуктов на следующие шесть месяцев. Чтобы активизировать этот процесс, в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используются организационные возможности ускорения передачи информации внутри матрицы, обеспечивающие лучшую координацию между продуктовыми и региональными менеджерами. Глобальная матричная структура обеспечила некоторые преимущества. Она позволила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снизить издержки за счет размещения производства и сырьевой базы в странах с низкой стоимостью факторов производства. Были также достигнуты преимущества дифференциации.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 xml:space="preserve">способна сегодня ответить на любой вызов со стороны японских конкурентов в области сотовых телефонов и полупроводников. Наконец, в рамках созданной глобальной сети </w:t>
      </w:r>
      <w:proofErr w:type="spellStart"/>
      <w:r w:rsidRPr="00DE3044">
        <w:rPr>
          <w:rFonts w:ascii="Arial" w:eastAsia="Calibri" w:hAnsi="Arial" w:cs="Arial"/>
          <w:i/>
          <w:iCs/>
        </w:rPr>
        <w:t>Motorola</w:t>
      </w:r>
      <w:proofErr w:type="spellEnd"/>
      <w:r w:rsidRPr="00DE3044">
        <w:rPr>
          <w:rFonts w:ascii="Arial" w:eastAsia="Calibri" w:hAnsi="Arial" w:cs="Arial"/>
          <w:i/>
          <w:iCs/>
        </w:rPr>
        <w:t xml:space="preserve"> </w:t>
      </w:r>
      <w:r w:rsidRPr="00DE3044">
        <w:rPr>
          <w:rFonts w:ascii="Arial" w:eastAsia="Calibri" w:hAnsi="Arial" w:cs="Arial"/>
        </w:rPr>
        <w:t>использует преимущества глобального обучения. Корпорация стала основным глобальным игроком в отрасли телекоммуникаций.</w:t>
      </w:r>
    </w:p>
    <w:p w:rsidR="00DE3044" w:rsidRPr="00DE3044" w:rsidRDefault="00DE3044" w:rsidP="00DE3044">
      <w:pPr>
        <w:autoSpaceDE w:val="0"/>
        <w:autoSpaceDN w:val="0"/>
        <w:adjustRightInd w:val="0"/>
        <w:spacing w:after="0" w:line="240" w:lineRule="auto"/>
        <w:jc w:val="both"/>
        <w:rPr>
          <w:rFonts w:ascii="Arial" w:eastAsia="Calibri" w:hAnsi="Arial" w:cs="Arial"/>
        </w:rPr>
      </w:pPr>
      <w:r w:rsidRPr="00DE3044">
        <w:rPr>
          <w:rFonts w:ascii="Arial" w:eastAsia="Calibri" w:hAnsi="Arial" w:cs="Arial"/>
          <w:b/>
          <w:bCs/>
        </w:rPr>
        <w:t xml:space="preserve">Задание: </w:t>
      </w:r>
      <w:r w:rsidRPr="00DE3044">
        <w:rPr>
          <w:rFonts w:ascii="Arial" w:eastAsia="Calibri" w:hAnsi="Arial" w:cs="Arial"/>
        </w:rPr>
        <w:t>Проанализируйте ситуацию и дайте оценку эффективности действий компании в области</w:t>
      </w:r>
    </w:p>
    <w:p w:rsidR="00DE3044" w:rsidRPr="00DE3044" w:rsidRDefault="00DE3044" w:rsidP="00DE3044">
      <w:pPr>
        <w:spacing w:after="0" w:line="240" w:lineRule="auto"/>
        <w:jc w:val="both"/>
        <w:rPr>
          <w:rFonts w:ascii="Arial" w:eastAsia="Calibri" w:hAnsi="Arial" w:cs="Arial"/>
        </w:rPr>
      </w:pPr>
      <w:r w:rsidRPr="00DE3044">
        <w:rPr>
          <w:rFonts w:ascii="Arial" w:eastAsia="Calibri" w:hAnsi="Arial" w:cs="Arial"/>
        </w:rPr>
        <w:t>построения организационной структуры.</w:t>
      </w:r>
    </w:p>
    <w:p w:rsidR="00DE3044" w:rsidRPr="00DE3044" w:rsidRDefault="00DE3044" w:rsidP="00DE3044">
      <w:pPr>
        <w:spacing w:after="0" w:line="240" w:lineRule="auto"/>
        <w:jc w:val="both"/>
        <w:rPr>
          <w:rFonts w:ascii="Arial" w:eastAsia="Calibri" w:hAnsi="Arial" w:cs="Arial"/>
          <w:b/>
        </w:rPr>
      </w:pPr>
      <w:r w:rsidRPr="00DE3044">
        <w:rPr>
          <w:rFonts w:ascii="Arial" w:eastAsia="Calibri" w:hAnsi="Arial" w:cs="Arial"/>
          <w:b/>
        </w:rPr>
        <w:t>Кейс № 2</w:t>
      </w:r>
    </w:p>
    <w:p w:rsidR="00DE3044" w:rsidRPr="00DE3044" w:rsidRDefault="00DE3044" w:rsidP="00DE3044">
      <w:pPr>
        <w:keepNext/>
        <w:keepLines/>
        <w:shd w:val="clear" w:color="auto" w:fill="FFFFFF"/>
        <w:spacing w:before="200" w:after="0" w:line="240" w:lineRule="auto"/>
        <w:jc w:val="both"/>
        <w:outlineLvl w:val="2"/>
        <w:rPr>
          <w:rFonts w:ascii="Arial" w:eastAsia="Times New Roman" w:hAnsi="Arial" w:cs="Arial"/>
          <w:b/>
          <w:bCs/>
          <w:lang w:eastAsia="ru-RU"/>
        </w:rPr>
      </w:pPr>
      <w:r w:rsidRPr="00DE3044">
        <w:rPr>
          <w:rFonts w:ascii="Arial" w:eastAsia="Times New Roman" w:hAnsi="Arial" w:cs="Arial"/>
          <w:b/>
          <w:bCs/>
          <w:lang w:eastAsia="ru-RU"/>
        </w:rPr>
        <w:t>Кейс «Преодолевая межкультурные барьеры»</w:t>
      </w:r>
    </w:p>
    <w:p w:rsidR="00DE3044" w:rsidRPr="00DE3044" w:rsidRDefault="00DE3044" w:rsidP="00DE3044">
      <w:pPr>
        <w:shd w:val="clear" w:color="auto" w:fill="FFFFFF"/>
        <w:spacing w:after="388" w:line="240" w:lineRule="auto"/>
        <w:jc w:val="both"/>
        <w:rPr>
          <w:rFonts w:ascii="Arial" w:eastAsia="Times New Roman" w:hAnsi="Arial" w:cs="Arial"/>
          <w:lang w:eastAsia="ru-RU"/>
        </w:rPr>
      </w:pPr>
      <w:r w:rsidRPr="00DE3044">
        <w:rPr>
          <w:rFonts w:ascii="Arial" w:eastAsia="Times New Roman" w:hAnsi="Arial" w:cs="Arial"/>
          <w:lang w:eastAsia="ru-RU"/>
        </w:rPr>
        <w:t xml:space="preserve">Иван Сергеев является известным </w:t>
      </w:r>
      <w:proofErr w:type="spellStart"/>
      <w:r w:rsidRPr="00DE3044">
        <w:rPr>
          <w:rFonts w:ascii="Arial" w:eastAsia="Times New Roman" w:hAnsi="Arial" w:cs="Arial"/>
          <w:lang w:eastAsia="ru-RU"/>
        </w:rPr>
        <w:t>хэдхантером</w:t>
      </w:r>
      <w:proofErr w:type="spellEnd"/>
      <w:r w:rsidRPr="00DE3044">
        <w:rPr>
          <w:rFonts w:ascii="Arial" w:eastAsia="Times New Roman" w:hAnsi="Arial" w:cs="Arial"/>
          <w:lang w:eastAsia="ru-RU"/>
        </w:rPr>
        <w:t xml:space="preserve"> в одной из ведущих московских международных рекрутинговых компаний. Ему недавно было поручено очень ответственное задание от имени Олимпийского комитета России — найти специалиста по связям для олимпийской сборной России на время летних Олимпийских Игр в Лондоне. Основные функции будущего сотрудника — поддерживать связь с оргкомитетом лондонских Игр 2012 года и обеспечивать все условия для благополучного пребывания российских спортсменов в Олимпийской столице и участия в соревнованиях во время Игр. </w:t>
      </w:r>
      <w:r w:rsidRPr="00DE3044">
        <w:rPr>
          <w:rFonts w:ascii="Arial" w:eastAsia="Times New Roman" w:hAnsi="Arial" w:cs="Arial"/>
          <w:lang w:eastAsia="ru-RU"/>
        </w:rPr>
        <w:lastRenderedPageBreak/>
        <w:t xml:space="preserve">Ему предстоит решать самые разные задачи: от размещения спортсменов в отелях </w:t>
      </w:r>
      <w:proofErr w:type="spellStart"/>
      <w:r w:rsidRPr="00DE3044">
        <w:rPr>
          <w:rFonts w:ascii="Arial" w:eastAsia="Times New Roman" w:hAnsi="Arial" w:cs="Arial"/>
          <w:lang w:eastAsia="ru-RU"/>
        </w:rPr>
        <w:t>cоответствующего</w:t>
      </w:r>
      <w:proofErr w:type="spellEnd"/>
      <w:r w:rsidRPr="00DE3044">
        <w:rPr>
          <w:rFonts w:ascii="Arial" w:eastAsia="Times New Roman" w:hAnsi="Arial" w:cs="Arial"/>
          <w:lang w:eastAsia="ru-RU"/>
        </w:rPr>
        <w:t xml:space="preserve"> класса и организации мероприятий на высшем уровне до включения членов российской команды в международные VIP-списки и сопровождения в качестве переводчика. Опыт игр в Пекине 2008 года показал, что многие задачи были специфическими и на первый взгляд казались невыполнимыми. Например, «Мне нужен билет на аншлаговый гала-концерт сегодня вечером». Идеальным кандидатом является позитивно настроенный, гибкий, предприимчивый человек, готовый преодолеть языковой, культурный и географический барьеры. Кроме того, к соискателю предъявляются три основных требования:</w:t>
      </w:r>
    </w:p>
    <w:p w:rsidR="00DE3044" w:rsidRPr="00DE3044" w:rsidRDefault="00DE3044" w:rsidP="00DE3044">
      <w:pPr>
        <w:numPr>
          <w:ilvl w:val="0"/>
          <w:numId w:val="2"/>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отличное знание языка;</w:t>
      </w:r>
    </w:p>
    <w:p w:rsidR="00DE3044" w:rsidRPr="00DE3044" w:rsidRDefault="00DE3044" w:rsidP="00DE3044">
      <w:pPr>
        <w:numPr>
          <w:ilvl w:val="0"/>
          <w:numId w:val="2"/>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знание местных порядков;</w:t>
      </w:r>
    </w:p>
    <w:p w:rsidR="00DE3044" w:rsidRPr="00DE3044" w:rsidRDefault="00DE3044" w:rsidP="00DE3044">
      <w:pPr>
        <w:numPr>
          <w:ilvl w:val="0"/>
          <w:numId w:val="2"/>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знание особенностей межкультурного общения.</w:t>
      </w:r>
    </w:p>
    <w:p w:rsidR="00DE3044" w:rsidRPr="00DE3044" w:rsidRDefault="00DE3044" w:rsidP="00DE3044">
      <w:pPr>
        <w:shd w:val="clear" w:color="auto" w:fill="FFFFFF"/>
        <w:spacing w:after="388" w:line="240" w:lineRule="auto"/>
        <w:rPr>
          <w:rFonts w:ascii="Arial" w:eastAsia="Times New Roman" w:hAnsi="Arial" w:cs="Arial"/>
          <w:lang w:eastAsia="ru-RU"/>
        </w:rPr>
      </w:pPr>
      <w:r w:rsidRPr="00DE3044">
        <w:rPr>
          <w:rFonts w:ascii="Arial" w:eastAsia="Times New Roman" w:hAnsi="Arial" w:cs="Arial"/>
          <w:lang w:eastAsia="ru-RU"/>
        </w:rPr>
        <w:t>Поиск кандидатуры, удовлетворяющей всем трем условиям, занял у Сергеева длительное время. Перед Вами список кандидатов, которых он отобрал в результате поисков:</w:t>
      </w:r>
    </w:p>
    <w:p w:rsidR="00DE3044" w:rsidRPr="00DE3044" w:rsidRDefault="00DE3044" w:rsidP="00DE3044">
      <w:pPr>
        <w:shd w:val="clear" w:color="auto" w:fill="FFFFFF"/>
        <w:spacing w:after="388" w:line="240" w:lineRule="auto"/>
        <w:rPr>
          <w:rFonts w:ascii="Arial" w:eastAsia="Times New Roman" w:hAnsi="Arial" w:cs="Arial"/>
          <w:lang w:eastAsia="ru-RU"/>
        </w:rPr>
      </w:pPr>
      <w:r w:rsidRPr="00DE3044">
        <w:rPr>
          <w:rFonts w:ascii="Arial" w:eastAsia="Times New Roman" w:hAnsi="Arial" w:cs="Arial"/>
          <w:b/>
          <w:bCs/>
          <w:lang w:eastAsia="ru-RU"/>
        </w:rPr>
        <w:t>A — «отлично знающий язык»</w:t>
      </w:r>
      <w:r w:rsidRPr="00DE3044">
        <w:rPr>
          <w:rFonts w:ascii="Arial" w:eastAsia="Times New Roman" w:hAnsi="Arial" w:cs="Arial"/>
          <w:lang w:eastAsia="ru-RU"/>
        </w:rPr>
        <w:t xml:space="preserve">. Российский гражданин, кандидат филологических наук. Изучал 6 разных языков в языковой школе EF </w:t>
      </w:r>
      <w:proofErr w:type="spellStart"/>
      <w:r w:rsidRPr="00DE3044">
        <w:rPr>
          <w:rFonts w:ascii="Arial" w:eastAsia="Times New Roman" w:hAnsi="Arial" w:cs="Arial"/>
          <w:lang w:eastAsia="ru-RU"/>
        </w:rPr>
        <w:t>Education</w:t>
      </w:r>
      <w:proofErr w:type="spellEnd"/>
      <w:r w:rsidRPr="00DE3044">
        <w:rPr>
          <w:rFonts w:ascii="Arial" w:eastAsia="Times New Roman" w:hAnsi="Arial" w:cs="Arial"/>
          <w:lang w:eastAsia="ru-RU"/>
        </w:rPr>
        <w:t xml:space="preserve"> </w:t>
      </w:r>
      <w:proofErr w:type="spellStart"/>
      <w:r w:rsidRPr="00DE3044">
        <w:rPr>
          <w:rFonts w:ascii="Arial" w:eastAsia="Times New Roman" w:hAnsi="Arial" w:cs="Arial"/>
          <w:lang w:eastAsia="ru-RU"/>
        </w:rPr>
        <w:t>First</w:t>
      </w:r>
      <w:proofErr w:type="spellEnd"/>
      <w:r w:rsidRPr="00DE3044">
        <w:rPr>
          <w:rFonts w:ascii="Arial" w:eastAsia="Times New Roman" w:hAnsi="Arial" w:cs="Arial"/>
          <w:lang w:eastAsia="ru-RU"/>
        </w:rPr>
        <w:t xml:space="preserve"> за рубежом (www.ef.com).</w:t>
      </w:r>
    </w:p>
    <w:p w:rsidR="00DE3044" w:rsidRPr="00DE3044" w:rsidRDefault="00DE3044" w:rsidP="00DE3044">
      <w:pPr>
        <w:shd w:val="clear" w:color="auto" w:fill="FFFFFF"/>
        <w:spacing w:after="388" w:line="240" w:lineRule="auto"/>
        <w:rPr>
          <w:rFonts w:ascii="Arial" w:eastAsia="Times New Roman" w:hAnsi="Arial" w:cs="Arial"/>
          <w:lang w:eastAsia="ru-RU"/>
        </w:rPr>
      </w:pPr>
      <w:r w:rsidRPr="00DE3044">
        <w:rPr>
          <w:rFonts w:ascii="Arial" w:eastAsia="Times New Roman" w:hAnsi="Arial" w:cs="Arial"/>
          <w:b/>
          <w:bCs/>
          <w:lang w:eastAsia="ru-RU"/>
        </w:rPr>
        <w:t>B — «знаток местных порядков»</w:t>
      </w:r>
      <w:r w:rsidRPr="00DE3044">
        <w:rPr>
          <w:rFonts w:ascii="Arial" w:eastAsia="Times New Roman" w:hAnsi="Arial" w:cs="Arial"/>
          <w:lang w:eastAsia="ru-RU"/>
        </w:rPr>
        <w:t>. Британский гражданин. Родился и вырос в Лондоне. Бакалавр Британской истории. Уровень английского по шкале CEFR — C2, русского — B1 (мать — россиянка). Никогда не выезжал из Великобритании.</w:t>
      </w:r>
    </w:p>
    <w:p w:rsidR="00DE3044" w:rsidRPr="00DE3044" w:rsidRDefault="00DE3044" w:rsidP="00DE3044">
      <w:pPr>
        <w:shd w:val="clear" w:color="auto" w:fill="FFFFFF"/>
        <w:spacing w:after="388" w:line="240" w:lineRule="auto"/>
        <w:rPr>
          <w:rFonts w:ascii="Arial" w:eastAsia="Times New Roman" w:hAnsi="Arial" w:cs="Arial"/>
          <w:lang w:eastAsia="ru-RU"/>
        </w:rPr>
      </w:pPr>
      <w:r w:rsidRPr="00DE3044">
        <w:rPr>
          <w:rFonts w:ascii="Arial" w:eastAsia="Times New Roman" w:hAnsi="Arial" w:cs="Arial"/>
          <w:b/>
          <w:bCs/>
          <w:lang w:eastAsia="ru-RU"/>
        </w:rPr>
        <w:t>C — «знаток культуры»</w:t>
      </w:r>
      <w:r w:rsidRPr="00DE3044">
        <w:rPr>
          <w:rFonts w:ascii="Arial" w:eastAsia="Times New Roman" w:hAnsi="Arial" w:cs="Arial"/>
          <w:lang w:eastAsia="ru-RU"/>
        </w:rPr>
        <w:t xml:space="preserve">. Гражданин Швеции, кандидат наук по межкультурному менеджменту. Уровень английского по шкале CEFR — C1 (изучал по интернету с </w:t>
      </w:r>
      <w:hyperlink r:id="rId8" w:history="1">
        <w:r w:rsidRPr="00DE3044">
          <w:rPr>
            <w:rFonts w:ascii="Arial" w:eastAsia="Times New Roman" w:hAnsi="Arial" w:cs="Arial"/>
            <w:color w:val="002DB2"/>
            <w:lang w:eastAsia="ru-RU"/>
          </w:rPr>
          <w:t>www.englishtown.com)</w:t>
        </w:r>
      </w:hyperlink>
      <w:r w:rsidRPr="00DE3044">
        <w:rPr>
          <w:rFonts w:ascii="Arial" w:eastAsia="Times New Roman" w:hAnsi="Arial" w:cs="Arial"/>
          <w:lang w:eastAsia="ru-RU"/>
        </w:rPr>
        <w:t xml:space="preserve"> и русского — C1 (учился по обмену в МГУ). Посетил 100 стран, учился, работал и жил более чем в десяти, в том числе в России и Великобритании в </w:t>
      </w:r>
      <w:proofErr w:type="spellStart"/>
      <w:r w:rsidRPr="00DE3044">
        <w:rPr>
          <w:rFonts w:ascii="Arial" w:eastAsia="Times New Roman" w:hAnsi="Arial" w:cs="Arial"/>
          <w:lang w:eastAsia="ru-RU"/>
        </w:rPr>
        <w:t>чечении</w:t>
      </w:r>
      <w:proofErr w:type="spellEnd"/>
      <w:r w:rsidRPr="00DE3044">
        <w:rPr>
          <w:rFonts w:ascii="Arial" w:eastAsia="Times New Roman" w:hAnsi="Arial" w:cs="Arial"/>
          <w:lang w:eastAsia="ru-RU"/>
        </w:rPr>
        <w:t xml:space="preserve"> нескольких лет, но в Лондоне прожил всего </w:t>
      </w:r>
      <w:proofErr w:type="gramStart"/>
      <w:r w:rsidRPr="00DE3044">
        <w:rPr>
          <w:rFonts w:ascii="Arial" w:eastAsia="Times New Roman" w:hAnsi="Arial" w:cs="Arial"/>
          <w:lang w:eastAsia="ru-RU"/>
        </w:rPr>
        <w:t>пол года</w:t>
      </w:r>
      <w:proofErr w:type="gramEnd"/>
      <w:r w:rsidRPr="00DE3044">
        <w:rPr>
          <w:rFonts w:ascii="Arial" w:eastAsia="Times New Roman" w:hAnsi="Arial" w:cs="Arial"/>
          <w:lang w:eastAsia="ru-RU"/>
        </w:rPr>
        <w:t>.</w:t>
      </w:r>
    </w:p>
    <w:p w:rsidR="00DE3044" w:rsidRPr="00DE3044" w:rsidRDefault="00DE3044" w:rsidP="00DE3044">
      <w:pPr>
        <w:shd w:val="clear" w:color="auto" w:fill="FFFFFF"/>
        <w:spacing w:after="388" w:line="240" w:lineRule="auto"/>
        <w:rPr>
          <w:rFonts w:ascii="Arial" w:eastAsia="Times New Roman" w:hAnsi="Arial" w:cs="Arial"/>
          <w:lang w:eastAsia="ru-RU"/>
        </w:rPr>
      </w:pPr>
      <w:r w:rsidRPr="00DE3044">
        <w:rPr>
          <w:rFonts w:ascii="Arial" w:eastAsia="Times New Roman" w:hAnsi="Arial" w:cs="Arial"/>
          <w:lang w:eastAsia="ru-RU"/>
        </w:rPr>
        <w:t>Сроки подбора кандидата истекают. Иван должен в ближайшее время представить отобранные кандидатуры Олимпийскому комитету России. Он затрудняется в оценке кандидатов — все они имеют свои плюсы и минусы. Таким образом, он решил обратиться к сообществу BFM.ru за советом.</w:t>
      </w:r>
    </w:p>
    <w:p w:rsidR="00DE3044" w:rsidRPr="00DE3044" w:rsidRDefault="00DE3044" w:rsidP="00DE3044">
      <w:pPr>
        <w:shd w:val="clear" w:color="auto" w:fill="FFFFFF"/>
        <w:spacing w:after="388" w:line="240" w:lineRule="auto"/>
        <w:rPr>
          <w:rFonts w:ascii="Arial" w:eastAsia="Times New Roman" w:hAnsi="Arial" w:cs="Arial"/>
          <w:b/>
          <w:lang w:eastAsia="ru-RU"/>
        </w:rPr>
      </w:pPr>
      <w:r w:rsidRPr="00DE3044">
        <w:rPr>
          <w:rFonts w:ascii="Arial" w:eastAsia="Times New Roman" w:hAnsi="Arial" w:cs="Arial"/>
          <w:b/>
          <w:lang w:eastAsia="ru-RU"/>
        </w:rPr>
        <w:t>Вопросы по ситуации:</w:t>
      </w:r>
    </w:p>
    <w:p w:rsidR="00DE3044" w:rsidRPr="00DE3044" w:rsidRDefault="00DE3044" w:rsidP="00DE3044">
      <w:pPr>
        <w:numPr>
          <w:ilvl w:val="0"/>
          <w:numId w:val="3"/>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Расположите кандидатов в порядке приоритета от наиболее подходящих к наименее подходящим для данной работы и обоснуйте свое решение.</w:t>
      </w:r>
    </w:p>
    <w:p w:rsidR="00DE3044" w:rsidRPr="00DE3044" w:rsidRDefault="00DE3044" w:rsidP="00DE3044">
      <w:pPr>
        <w:numPr>
          <w:ilvl w:val="0"/>
          <w:numId w:val="3"/>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Какой минимальный уровень владения языком (как английским, так и русским) по Общеевропейской шкале CEFR (см. приложение) Вы бы порекомендовали на эту должность?</w:t>
      </w:r>
    </w:p>
    <w:p w:rsidR="00DE3044" w:rsidRPr="00DE3044" w:rsidRDefault="00DE3044" w:rsidP="00DE3044">
      <w:pPr>
        <w:numPr>
          <w:ilvl w:val="0"/>
          <w:numId w:val="3"/>
        </w:numPr>
        <w:shd w:val="clear" w:color="auto" w:fill="FFFFFF"/>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Если уровень владения языком у выбранного Вами кандидата отличается от необходимого на Ваш взгляд для данной работы, порекомендовали бы Вы ему пройти обучение в России, по Интернету или за рубежом (или в различных комбинациях)?</w:t>
      </w:r>
    </w:p>
    <w:p w:rsidR="00DE3044" w:rsidRPr="00DE3044" w:rsidRDefault="00DE3044" w:rsidP="00DE3044">
      <w:pPr>
        <w:shd w:val="clear" w:color="auto" w:fill="FFFFFF"/>
        <w:spacing w:before="100" w:beforeAutospacing="1" w:after="100" w:afterAutospacing="1" w:line="240" w:lineRule="auto"/>
        <w:rPr>
          <w:rFonts w:ascii="Arial" w:eastAsia="Times New Roman" w:hAnsi="Arial" w:cs="Arial"/>
          <w:b/>
          <w:lang w:eastAsia="ru-RU"/>
        </w:rPr>
      </w:pPr>
      <w:r w:rsidRPr="00DE3044">
        <w:rPr>
          <w:rFonts w:ascii="Arial" w:eastAsia="Times New Roman" w:hAnsi="Arial" w:cs="Arial"/>
          <w:b/>
          <w:lang w:eastAsia="ru-RU"/>
        </w:rPr>
        <w:t>Кейс № 3</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 xml:space="preserve">Когда премьер-министр Маргарет Тэтчер совершала свой официальный визит в Саудовскую Аравию, первый в истории визит главы британского правительства в эту страну, она придерживалась исламского обычая в отношении одежды, приличествующей женщинам. На ней </w:t>
      </w:r>
      <w:r w:rsidRPr="00DE3044">
        <w:rPr>
          <w:rFonts w:ascii="Arial" w:eastAsia="Times New Roman" w:hAnsi="Arial" w:cs="Arial"/>
          <w:sz w:val="20"/>
          <w:szCs w:val="20"/>
          <w:lang w:eastAsia="ru-RU"/>
        </w:rPr>
        <w:lastRenderedPageBreak/>
        <w:t xml:space="preserve">было длинное платье с длинными рукавами в течение всего дня. Во время переговоров с королем </w:t>
      </w:r>
      <w:proofErr w:type="spellStart"/>
      <w:r w:rsidRPr="00DE3044">
        <w:rPr>
          <w:rFonts w:ascii="Arial" w:eastAsia="Times New Roman" w:hAnsi="Arial" w:cs="Arial"/>
          <w:sz w:val="20"/>
          <w:szCs w:val="20"/>
          <w:lang w:eastAsia="ru-RU"/>
        </w:rPr>
        <w:t>Халидом</w:t>
      </w:r>
      <w:proofErr w:type="spellEnd"/>
      <w:r w:rsidRPr="00DE3044">
        <w:rPr>
          <w:rFonts w:ascii="Arial" w:eastAsia="Times New Roman" w:hAnsi="Arial" w:cs="Arial"/>
          <w:sz w:val="20"/>
          <w:szCs w:val="20"/>
          <w:lang w:eastAsia="ru-RU"/>
        </w:rPr>
        <w:t xml:space="preserve"> ее лицо закрывала сетчатая вуаль. Такое поведение было символическим жестом, который показал её уважение к обычаям страны и помог получить поддержку ее предложениям со стороны саудовских официальных лиц.</w:t>
      </w:r>
    </w:p>
    <w:p w:rsidR="00DE3044" w:rsidRPr="00DE3044" w:rsidRDefault="00DE3044" w:rsidP="00DE3044">
      <w:pPr>
        <w:autoSpaceDE w:val="0"/>
        <w:autoSpaceDN w:val="0"/>
        <w:adjustRightInd w:val="0"/>
        <w:spacing w:after="0" w:line="240" w:lineRule="auto"/>
        <w:jc w:val="both"/>
        <w:rPr>
          <w:rFonts w:ascii="Arial-BoldMT" w:eastAsia="Times New Roman" w:hAnsi="Arial-BoldMT" w:cs="Arial-BoldMT"/>
          <w:b/>
          <w:bCs/>
          <w:sz w:val="20"/>
          <w:szCs w:val="20"/>
          <w:lang w:eastAsia="ru-RU"/>
        </w:rPr>
      </w:pPr>
      <w:r w:rsidRPr="00DE3044">
        <w:rPr>
          <w:rFonts w:ascii="Arial-BoldMT" w:eastAsia="Times New Roman" w:hAnsi="Arial-BoldMT" w:cs="Arial-BoldMT"/>
          <w:b/>
          <w:bCs/>
          <w:sz w:val="20"/>
          <w:szCs w:val="20"/>
          <w:lang w:eastAsia="ru-RU"/>
        </w:rPr>
        <w:t xml:space="preserve">На стыке культур. </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 xml:space="preserve">Быстрый экономический рост и наплыв иностранцев в этот регион создали проблемы не только для них, но также и для местных сообществ. С одной стороны, иностранные работники имеют необходимую квалификацию; с другой стороны, население Ближнего Востока опасается, что их присутствие разрушит культурные ценности и традиции. Во многих случаях от иностранцев ожидается подчинение местным обычаям, иногда им разрешается следовать своим собственным, но только в том случае, если они изолированы от местного населения. Например, согласно традиционным исламским стандартам большая часть программ западного телевидения является аморальной, однако в некоторых местах иностранцам разрешается </w:t>
      </w:r>
      <w:proofErr w:type="gramStart"/>
      <w:r w:rsidRPr="00DE3044">
        <w:rPr>
          <w:rFonts w:ascii="Arial" w:eastAsia="Times New Roman" w:hAnsi="Arial" w:cs="Arial"/>
          <w:sz w:val="20"/>
          <w:szCs w:val="20"/>
          <w:lang w:eastAsia="ru-RU"/>
        </w:rPr>
        <w:t>приобретать  декодеры</w:t>
      </w:r>
      <w:proofErr w:type="gramEnd"/>
      <w:r w:rsidRPr="00DE3044">
        <w:rPr>
          <w:rFonts w:ascii="Arial" w:eastAsia="Times New Roman" w:hAnsi="Arial" w:cs="Arial"/>
          <w:sz w:val="20"/>
          <w:szCs w:val="20"/>
          <w:lang w:eastAsia="ru-RU"/>
        </w:rPr>
        <w:t xml:space="preserve"> для просмотра западного телевидения, но местные жители этого делать не могут. Более того, женщинам-военнослужащим из США разрешалось работать в одних ангарах с летчиками-мужчинами из ВВС Саудовской Аравии во время освобождения Кувейта, но им не разрешалось </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бегать трусцой, водить машину или показывать оголенные руки и ноги где-либо за пределами военных зон. Саудовское правительство пересмотрело также некоторые свои решения относительно двойных культурных стандартов. Например, мужчинам и женщинам, проживающим в гостиницах Саудовской Аравии, разрешалось плавать в одном бассейне, но потом это разрешение было аннулировано, потому что саудовцы посещают гостиницы и могут быть развращены этим зрелищем. Когда Анжела Кларк и торговые агенты впервые прибыли в Бахрейн, там была запрещена продажа продуктов из свинины, в том числе импортных консервов. Позднее это запрещение было изменено, но бакалейщики обязаны были хранить продукты из свинины в отдельных помещениях, где могли работать или производить покупки только не мусульмане.</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 xml:space="preserve">Эти двойные и меняющиеся стандарты для иностранцев и местных граждан </w:t>
      </w:r>
      <w:proofErr w:type="gramStart"/>
      <w:r w:rsidRPr="00DE3044">
        <w:rPr>
          <w:rFonts w:ascii="Arial" w:eastAsia="Times New Roman" w:hAnsi="Arial" w:cs="Arial"/>
          <w:sz w:val="20"/>
          <w:szCs w:val="20"/>
          <w:lang w:eastAsia="ru-RU"/>
        </w:rPr>
        <w:t>затрудняют  адаптацию</w:t>
      </w:r>
      <w:proofErr w:type="gramEnd"/>
      <w:r w:rsidRPr="00DE3044">
        <w:rPr>
          <w:rFonts w:ascii="Arial" w:eastAsia="Times New Roman" w:hAnsi="Arial" w:cs="Arial"/>
          <w:sz w:val="20"/>
          <w:szCs w:val="20"/>
          <w:lang w:eastAsia="ru-RU"/>
        </w:rPr>
        <w:t xml:space="preserve"> иностранцев. Сейчас ситуация еще более усложнилась, потому что Ближний Восток проходит период существенной, но неровной социально-экономической трансформации. Это положение можно охарактеризовать цитатой: «Изменения, которые в других странах происходили в течение нескольких поколений, здесь происходят в течение совсем немногих лет. Дизельные грузовики и реактивные самолеты заменяют караваны верблюдов, но верблюд еще не сброшен со счетов. Современная архитектура и широкие авеню с тремя полосами движения замещают глинобитные домики на кривых улочках, но они еще существуют. Номады (бедуины) начинают переезжать с места на место на автомобилях, и часто можно видеть «Пикап» или «Мерседес» рядом </w:t>
      </w:r>
      <w:proofErr w:type="gramStart"/>
      <w:r w:rsidRPr="00DE3044">
        <w:rPr>
          <w:rFonts w:ascii="Arial" w:eastAsia="Times New Roman" w:hAnsi="Arial" w:cs="Arial"/>
          <w:sz w:val="20"/>
          <w:szCs w:val="20"/>
          <w:lang w:eastAsia="ru-RU"/>
        </w:rPr>
        <w:t>с традиционном шатром</w:t>
      </w:r>
      <w:proofErr w:type="gramEnd"/>
      <w:r w:rsidRPr="00DE3044">
        <w:rPr>
          <w:rFonts w:ascii="Arial" w:eastAsia="Times New Roman" w:hAnsi="Arial" w:cs="Arial"/>
          <w:sz w:val="20"/>
          <w:szCs w:val="20"/>
          <w:lang w:eastAsia="ru-RU"/>
        </w:rPr>
        <w:t xml:space="preserve">». По мере расширения контактов между арабами и представителями Запада усиливается культурное заимствование, стираются некоторые черты традиционного поведения. Но этот процесс идет </w:t>
      </w:r>
      <w:proofErr w:type="gramStart"/>
      <w:r w:rsidRPr="00DE3044">
        <w:rPr>
          <w:rFonts w:ascii="Arial" w:eastAsia="Times New Roman" w:hAnsi="Arial" w:cs="Arial"/>
          <w:sz w:val="20"/>
          <w:szCs w:val="20"/>
          <w:lang w:eastAsia="ru-RU"/>
        </w:rPr>
        <w:t>очень  медленно</w:t>
      </w:r>
      <w:proofErr w:type="gramEnd"/>
      <w:r w:rsidRPr="00DE3044">
        <w:rPr>
          <w:rFonts w:ascii="Arial" w:eastAsia="Times New Roman" w:hAnsi="Arial" w:cs="Arial"/>
          <w:sz w:val="20"/>
          <w:szCs w:val="20"/>
          <w:lang w:eastAsia="ru-RU"/>
        </w:rPr>
        <w:t>, может быть, гораздо медленнее, чем некоторые думают. Один известный антрополог так описывает неправильное американское представление о переменах в саудовцах: «Мы обычно думаем о них как о недоразвитых американцах - "американцах с наброшенными простынями". Мы считаем их</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необразованными и ущербными в том, что касается чего-нибудь технического. Мы думаем, что стоит только превратить их в своих единомышленников, дать им надлежащее образование, научить английскому, и они превратятся в американцев».</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В действительности, когда саудовские студенты приезжают из-за границы, они возвращаются к традиционному поведению. Аналогичным образом поступают иностранцы, завершив свою работу в Саудовской Аравии. Когда войска США находились в Саудовской Аравии, одна американская военнослужащая сказала: "Спасибо, что я не саудовская женщина. Я даже не понимаю, как все это у них получается". В то же самое время саудовская женщина-врач сказала: "Это так странно. Я рада, что я не американка. Женщины не предназначены для насилия и ружей". Такие типы поведения показывают, насколько глубоко укоренились как саудовские, так и западные традиции.</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BoldMT" w:eastAsia="Times New Roman" w:hAnsi="Arial-BoldMT" w:cs="Arial-BoldMT"/>
          <w:b/>
          <w:bCs/>
          <w:sz w:val="20"/>
          <w:szCs w:val="20"/>
          <w:lang w:eastAsia="ru-RU"/>
        </w:rPr>
        <w:t xml:space="preserve">Проблема. </w:t>
      </w:r>
      <w:r w:rsidRPr="00DE3044">
        <w:rPr>
          <w:rFonts w:ascii="Arial" w:eastAsia="Times New Roman" w:hAnsi="Arial" w:cs="Arial"/>
          <w:sz w:val="20"/>
          <w:szCs w:val="20"/>
          <w:lang w:eastAsia="ru-RU"/>
        </w:rPr>
        <w:t xml:space="preserve">Английское издательство </w:t>
      </w:r>
      <w:proofErr w:type="spellStart"/>
      <w:r w:rsidRPr="00DE3044">
        <w:rPr>
          <w:rFonts w:ascii="Arial-ItalicMT" w:eastAsia="Times New Roman" w:hAnsi="Arial-ItalicMT" w:cs="Arial-ItalicMT"/>
          <w:i/>
          <w:iCs/>
          <w:sz w:val="20"/>
          <w:szCs w:val="20"/>
          <w:lang w:eastAsia="ru-RU"/>
        </w:rPr>
        <w:t>Parris-Rogers</w:t>
      </w:r>
      <w:proofErr w:type="spellEnd"/>
      <w:r w:rsidRPr="00DE3044">
        <w:rPr>
          <w:rFonts w:ascii="Arial-ItalicMT" w:eastAsia="Times New Roman" w:hAnsi="Arial-ItalicMT" w:cs="Arial-ItalicMT"/>
          <w:i/>
          <w:iCs/>
          <w:sz w:val="20"/>
          <w:szCs w:val="20"/>
          <w:lang w:eastAsia="ru-RU"/>
        </w:rPr>
        <w:t xml:space="preserve"> </w:t>
      </w:r>
      <w:proofErr w:type="spellStart"/>
      <w:r w:rsidRPr="00DE3044">
        <w:rPr>
          <w:rFonts w:ascii="Arial-ItalicMT" w:eastAsia="Times New Roman" w:hAnsi="Arial-ItalicMT" w:cs="Arial-ItalicMT"/>
          <w:i/>
          <w:iCs/>
          <w:sz w:val="20"/>
          <w:szCs w:val="20"/>
          <w:lang w:eastAsia="ru-RU"/>
        </w:rPr>
        <w:t>International</w:t>
      </w:r>
      <w:proofErr w:type="spellEnd"/>
      <w:r w:rsidRPr="00DE3044">
        <w:rPr>
          <w:rFonts w:ascii="Arial-ItalicMT" w:eastAsia="Times New Roman" w:hAnsi="Arial-ItalicMT" w:cs="Arial-ItalicMT"/>
          <w:i/>
          <w:iCs/>
          <w:sz w:val="20"/>
          <w:szCs w:val="20"/>
          <w:lang w:eastAsia="ru-RU"/>
        </w:rPr>
        <w:t xml:space="preserve"> (PRI)</w:t>
      </w:r>
      <w:r w:rsidRPr="00DE3044">
        <w:rPr>
          <w:rFonts w:ascii="Arial" w:eastAsia="Times New Roman" w:hAnsi="Arial" w:cs="Arial"/>
          <w:sz w:val="20"/>
          <w:szCs w:val="20"/>
          <w:lang w:eastAsia="ru-RU"/>
        </w:rPr>
        <w:t xml:space="preserve">, как и многие другие иностранные фирмы, привлек на Ближний Восток деловой бум, вызванный ростом цен на нефть. Были созданы </w:t>
      </w:r>
      <w:proofErr w:type="spellStart"/>
      <w:r w:rsidRPr="00DE3044">
        <w:rPr>
          <w:rFonts w:ascii="Arial" w:eastAsia="Times New Roman" w:hAnsi="Arial" w:cs="Arial"/>
          <w:sz w:val="20"/>
          <w:szCs w:val="20"/>
          <w:lang w:eastAsia="ru-RU"/>
        </w:rPr>
        <w:t>бахрейнские</w:t>
      </w:r>
      <w:proofErr w:type="spellEnd"/>
      <w:r w:rsidRPr="00DE3044">
        <w:rPr>
          <w:rFonts w:ascii="Arial" w:eastAsia="Times New Roman" w:hAnsi="Arial" w:cs="Arial"/>
          <w:sz w:val="20"/>
          <w:szCs w:val="20"/>
          <w:lang w:eastAsia="ru-RU"/>
        </w:rPr>
        <w:t xml:space="preserve"> предприятия для редактирования первых телефонных и деловых справочников пяти арабских государств Аравийского полуострова и еще семь автономных подразделений, обслуживающих Объединенные Арабские Эмираты. Из-за того, что большинство богатых нефтью государств испытывает острую нехватку в местных кадрах, они нанимают иностранных работников, которые сейчас составляют весьма существенную долю их рабочей силы. Например, в 1970 г. в Саудовской Аравии 75% рабочей силы было иностранного происхождения. Таким образом, </w:t>
      </w:r>
      <w:r w:rsidRPr="00DE3044">
        <w:rPr>
          <w:rFonts w:ascii="Arial-ItalicMT" w:eastAsia="Times New Roman" w:hAnsi="Arial-ItalicMT" w:cs="Arial-ItalicMT"/>
          <w:i/>
          <w:iCs/>
          <w:sz w:val="20"/>
          <w:szCs w:val="20"/>
          <w:lang w:eastAsia="ru-RU"/>
        </w:rPr>
        <w:t xml:space="preserve">PRI </w:t>
      </w:r>
      <w:r w:rsidRPr="00DE3044">
        <w:rPr>
          <w:rFonts w:ascii="Arial" w:eastAsia="Times New Roman" w:hAnsi="Arial" w:cs="Arial"/>
          <w:sz w:val="20"/>
          <w:szCs w:val="20"/>
          <w:lang w:eastAsia="ru-RU"/>
        </w:rPr>
        <w:t xml:space="preserve">не смогло нанять достаточного </w:t>
      </w:r>
      <w:proofErr w:type="gramStart"/>
      <w:r w:rsidRPr="00DE3044">
        <w:rPr>
          <w:rFonts w:ascii="Arial" w:eastAsia="Times New Roman" w:hAnsi="Arial" w:cs="Arial"/>
          <w:sz w:val="20"/>
          <w:szCs w:val="20"/>
          <w:lang w:eastAsia="ru-RU"/>
        </w:rPr>
        <w:t>количества  квалифицированных</w:t>
      </w:r>
      <w:proofErr w:type="gramEnd"/>
      <w:r w:rsidRPr="00DE3044">
        <w:rPr>
          <w:rFonts w:ascii="Arial" w:eastAsia="Times New Roman" w:hAnsi="Arial" w:cs="Arial"/>
          <w:sz w:val="20"/>
          <w:szCs w:val="20"/>
          <w:lang w:eastAsia="ru-RU"/>
        </w:rPr>
        <w:t xml:space="preserve"> людей на месте, но при помощи объявлений в лондонских газетах нашло кандидатов на четыре ключевые должности. Англичанка Анжела Кларк была нанята в качестве редактора и исследователя, а три </w:t>
      </w:r>
      <w:r w:rsidRPr="00DE3044">
        <w:rPr>
          <w:rFonts w:ascii="Arial" w:eastAsia="Times New Roman" w:hAnsi="Arial" w:cs="Arial"/>
          <w:sz w:val="20"/>
          <w:szCs w:val="20"/>
          <w:lang w:eastAsia="ru-RU"/>
        </w:rPr>
        <w:lastRenderedPageBreak/>
        <w:t>молодых англичанина взяты на работу в качестве торговых агентов. Четыре новых работника немедленно отправились в Бахрейн. Никто из них раньше не бывал на Ближнем Востоке, поэтому они собирались вести дела обычным образом. Нанятые на комиссионной основе агенты предполагали, что, действуя "агрессивно", они смогут обеспечить такое количество сделок, которое считается нормальным для Великобритании. Они привыкли работать около восьми часов в день, уделять безраздельное внимание потенциальным клиентам и ограничивать большую часть разговоров конкретными деталями деловой операции.</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Но вместо этого они обнаружили, что на бизнес остается намного меньше времени, потому что мусульмане молятся пять раз в день, а во время Рамазана - с постом от рассвета до заката - рабочий день еще больше сокращается. Деловые встречи часто начинаются позже назначенного времени. Когда же торговым агентам, наконец, удавалось встретиться с арабскими бизнесменами, им часто приходилось идти в кафе, где арабы переводили разговор на пустую болтовню. Питье кофе и чая было для них, видимо, более важным, чем дела. Более того, торговым агентам казалось, что арабы вообще придают мало значения деловым встречам, потому что часто их внимание переключалось на друзей, которые присоединялись к ним в кафе или конторе.</w:t>
      </w:r>
    </w:p>
    <w:p w:rsidR="00DE3044" w:rsidRPr="00DE3044" w:rsidRDefault="00DE3044" w:rsidP="00DE3044">
      <w:pPr>
        <w:autoSpaceDE w:val="0"/>
        <w:autoSpaceDN w:val="0"/>
        <w:adjustRightInd w:val="0"/>
        <w:spacing w:after="0" w:line="240" w:lineRule="auto"/>
        <w:ind w:firstLine="708"/>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 xml:space="preserve">Анжеле Кларк платили заработную плату, а не комиссионные, поэтому </w:t>
      </w:r>
      <w:r w:rsidRPr="00DE3044">
        <w:rPr>
          <w:rFonts w:ascii="Arial-ItalicMT" w:eastAsia="Times New Roman" w:hAnsi="Arial-ItalicMT" w:cs="Arial-ItalicMT"/>
          <w:i/>
          <w:iCs/>
          <w:sz w:val="20"/>
          <w:szCs w:val="20"/>
          <w:lang w:eastAsia="ru-RU"/>
        </w:rPr>
        <w:t xml:space="preserve">PRI </w:t>
      </w:r>
      <w:r w:rsidRPr="00DE3044">
        <w:rPr>
          <w:rFonts w:ascii="Arial" w:eastAsia="Times New Roman" w:hAnsi="Arial" w:cs="Arial"/>
          <w:sz w:val="20"/>
          <w:szCs w:val="20"/>
          <w:lang w:eastAsia="ru-RU"/>
        </w:rPr>
        <w:t xml:space="preserve">несла все расходы по ее деятельности, натолкнувшейся на совершенно неожиданные препятствия. Издательство при заключении контракта с правительством обосновало цены на подготовку телефонных справочников исходя из английского опыта. Однако в Бахрейне эта работа оказалась более трудоемкой и дорогой. В традиционном ближневосточном городе отсутствуют названия улиц и номера домов, и госпоже Кларк пришлось провести перепись </w:t>
      </w:r>
      <w:proofErr w:type="spellStart"/>
      <w:r w:rsidRPr="00DE3044">
        <w:rPr>
          <w:rFonts w:ascii="Arial" w:eastAsia="Times New Roman" w:hAnsi="Arial" w:cs="Arial"/>
          <w:sz w:val="20"/>
          <w:szCs w:val="20"/>
          <w:lang w:eastAsia="ru-RU"/>
        </w:rPr>
        <w:t>бахрейнских</w:t>
      </w:r>
      <w:proofErr w:type="spellEnd"/>
      <w:r w:rsidRPr="00DE3044">
        <w:rPr>
          <w:rFonts w:ascii="Arial" w:eastAsia="Times New Roman" w:hAnsi="Arial" w:cs="Arial"/>
          <w:sz w:val="20"/>
          <w:szCs w:val="20"/>
          <w:lang w:eastAsia="ru-RU"/>
        </w:rPr>
        <w:t xml:space="preserve"> учреждений, указывая местонахождение каждого из них с помощью таких слов, как "до", "после" или "напротив" какого-либо значащего ориентира, прежде чем приступить к работе над справочником. Госпожа Кларк столкнулась также с особыми проблемами из-за своего положения незамужней женщины. Она несла ответственность за проведение исследований во всех 13 странах и планировала нанять</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 xml:space="preserve">внештатных помощников в большинстве из них. В связи с ее статусом незамужней женщины Саудовские власти запретили ей въезд в Саудовскую Аравию. Каждый раз, когда она посещала Оман, оформление ее визы занимало 6 недель. Это особенно огорчало ее, потому что и Саудовская Аравия, и Оман нередко шли на упрощение въезда незамужних женщин, если в глазах местных властей их бизнес имел для страны большое значение. В странах, куда она могла въезжать, Анжела Кларк должна была останавливаться только в гостиницах, которые выделялись правительственными чиновниками для женщин-иностранок. Но даже там ей было запрещено появляться в столовой без сопровождения управляющего гостиницей. Ее объявления о найме помощников повлекли за собой личные оскорбления и неприличные телефонные звонки. Торговые агенты </w:t>
      </w:r>
      <w:r w:rsidRPr="00DE3044">
        <w:rPr>
          <w:rFonts w:ascii="Arial-ItalicMT" w:eastAsia="Times New Roman" w:hAnsi="Arial-ItalicMT" w:cs="Arial-ItalicMT"/>
          <w:i/>
          <w:iCs/>
          <w:sz w:val="20"/>
          <w:szCs w:val="20"/>
          <w:lang w:eastAsia="ru-RU"/>
        </w:rPr>
        <w:t xml:space="preserve">PRI </w:t>
      </w:r>
      <w:r w:rsidRPr="00DE3044">
        <w:rPr>
          <w:rFonts w:ascii="Arial" w:eastAsia="Times New Roman" w:hAnsi="Arial" w:cs="Arial"/>
          <w:sz w:val="20"/>
          <w:szCs w:val="20"/>
          <w:lang w:eastAsia="ru-RU"/>
        </w:rPr>
        <w:t>никак не могли приспособиться к работе в новой окружающей среде. Вместо того чтобы настоять на пересмотре системы комиссионных вознаграждений, они пытались заставить арабских бизнесменов изменить манеру взаимоотношений с ними. Например, после нескольких месяцев мытарств они стали отказываться от приглашений потенциальных клиентов пойти куда-нибудь подкрепиться и выказывали недовольство "ненужными" разговорами, опозданиями и вмешательством посторонних лиц в деловую беседу. Арабские бизнесмены реагировали на это отрицательно. В результате издательство получило множество жалоб, из-за чего существенно пострадала репутация фирмы.</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p>
    <w:p w:rsidR="00DE3044" w:rsidRPr="00DE3044" w:rsidRDefault="00DE3044" w:rsidP="00DE3044">
      <w:pPr>
        <w:autoSpaceDE w:val="0"/>
        <w:autoSpaceDN w:val="0"/>
        <w:adjustRightInd w:val="0"/>
        <w:spacing w:after="0" w:line="240" w:lineRule="auto"/>
        <w:jc w:val="both"/>
        <w:rPr>
          <w:rFonts w:ascii="Arial-BoldMT" w:eastAsia="Times New Roman" w:hAnsi="Arial-BoldMT" w:cs="Arial-BoldMT"/>
          <w:b/>
          <w:bCs/>
          <w:sz w:val="20"/>
          <w:szCs w:val="20"/>
          <w:lang w:eastAsia="ru-RU"/>
        </w:rPr>
      </w:pPr>
      <w:r w:rsidRPr="00DE3044">
        <w:rPr>
          <w:rFonts w:ascii="Arial-BoldMT" w:eastAsia="Times New Roman" w:hAnsi="Arial-BoldMT" w:cs="Arial-BoldMT"/>
          <w:b/>
          <w:bCs/>
          <w:sz w:val="20"/>
          <w:szCs w:val="20"/>
          <w:lang w:eastAsia="ru-RU"/>
        </w:rPr>
        <w:t>Вопросы для обсуждения:</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1. Как культурные особенности, присущие представителям разных стран, могут воздействовать на практику международных деловых отношений?</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2. В какой степени обычаи определяют специфику международных деловых контактов?</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3. Какие своевременные рекомендации можно было дать компании?</w:t>
      </w:r>
    </w:p>
    <w:p w:rsidR="00DE3044" w:rsidRPr="00DE3044" w:rsidRDefault="00DE3044" w:rsidP="00DE3044">
      <w:pPr>
        <w:autoSpaceDE w:val="0"/>
        <w:autoSpaceDN w:val="0"/>
        <w:adjustRightInd w:val="0"/>
        <w:spacing w:after="0" w:line="240" w:lineRule="auto"/>
        <w:jc w:val="both"/>
        <w:rPr>
          <w:rFonts w:ascii="Arial" w:eastAsia="Times New Roman" w:hAnsi="Arial" w:cs="Arial"/>
          <w:sz w:val="20"/>
          <w:szCs w:val="20"/>
          <w:lang w:eastAsia="ru-RU"/>
        </w:rPr>
      </w:pPr>
      <w:r w:rsidRPr="00DE3044">
        <w:rPr>
          <w:rFonts w:ascii="Arial" w:eastAsia="Times New Roman" w:hAnsi="Arial" w:cs="Arial"/>
          <w:sz w:val="20"/>
          <w:szCs w:val="20"/>
          <w:lang w:eastAsia="ru-RU"/>
        </w:rPr>
        <w:t>4. Что издательство может предпринять в сложившихся обстоятельствах?</w:t>
      </w:r>
    </w:p>
    <w:p w:rsidR="00DE3044" w:rsidRPr="00DE3044" w:rsidRDefault="00DE3044" w:rsidP="00DE3044">
      <w:pPr>
        <w:spacing w:after="0" w:line="240" w:lineRule="auto"/>
        <w:jc w:val="both"/>
        <w:rPr>
          <w:rFonts w:ascii="Times New Roman" w:eastAsia="Times New Roman" w:hAnsi="Times New Roman" w:cs="Times New Roman"/>
          <w:sz w:val="24"/>
          <w:szCs w:val="24"/>
          <w:lang w:eastAsia="ru-RU"/>
        </w:rPr>
      </w:pPr>
      <w:r w:rsidRPr="00DE3044">
        <w:rPr>
          <w:rFonts w:ascii="Arial" w:eastAsia="Times New Roman" w:hAnsi="Arial" w:cs="Arial"/>
          <w:sz w:val="20"/>
          <w:szCs w:val="20"/>
          <w:lang w:eastAsia="ru-RU"/>
        </w:rPr>
        <w:t>5. Каков ваш прогноз дальнейшего развития ситуации?</w:t>
      </w:r>
    </w:p>
    <w:p w:rsidR="00DE3044" w:rsidRPr="00DE3044" w:rsidRDefault="00DE3044" w:rsidP="00DE3044">
      <w:pPr>
        <w:spacing w:after="0" w:line="240" w:lineRule="auto"/>
        <w:ind w:firstLine="720"/>
        <w:rPr>
          <w:rFonts w:ascii="Arial" w:eastAsia="Times New Roman" w:hAnsi="Arial" w:cs="Arial"/>
          <w:b/>
          <w:lang w:eastAsia="ru-RU"/>
        </w:rPr>
      </w:pPr>
    </w:p>
    <w:p w:rsidR="00DE3044" w:rsidRPr="00DE3044" w:rsidRDefault="00DE3044" w:rsidP="00DE3044">
      <w:pPr>
        <w:spacing w:after="0" w:line="240" w:lineRule="auto"/>
        <w:ind w:firstLine="720"/>
        <w:rPr>
          <w:rFonts w:ascii="Arial" w:eastAsia="Times New Roman" w:hAnsi="Arial" w:cs="Arial"/>
          <w:b/>
          <w:lang w:eastAsia="ru-RU"/>
        </w:rPr>
      </w:pPr>
      <w:r w:rsidRPr="00DE3044">
        <w:rPr>
          <w:rFonts w:ascii="Arial" w:eastAsia="Times New Roman" w:hAnsi="Arial" w:cs="Arial"/>
          <w:b/>
          <w:lang w:eastAsia="ru-RU"/>
        </w:rPr>
        <w:t xml:space="preserve">Критерии оценки: </w:t>
      </w:r>
    </w:p>
    <w:p w:rsidR="00DE3044" w:rsidRPr="00DE3044" w:rsidRDefault="00DE3044" w:rsidP="00DE3044">
      <w:pPr>
        <w:tabs>
          <w:tab w:val="left" w:pos="2295"/>
        </w:tabs>
        <w:spacing w:after="0" w:line="240" w:lineRule="auto"/>
        <w:ind w:firstLine="720"/>
        <w:jc w:val="both"/>
        <w:rPr>
          <w:rFonts w:ascii="Arial" w:eastAsia="Times New Roman" w:hAnsi="Arial" w:cs="Arial"/>
          <w:lang w:eastAsia="ru-RU"/>
        </w:rPr>
      </w:pP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Критерии </w:t>
      </w:r>
      <w:proofErr w:type="gramStart"/>
      <w:r w:rsidRPr="00DE3044">
        <w:rPr>
          <w:rFonts w:ascii="Arial" w:eastAsia="Times New Roman" w:hAnsi="Arial" w:cs="Arial"/>
          <w:lang w:eastAsia="ru-RU"/>
        </w:rPr>
        <w:t>оценки  решения</w:t>
      </w:r>
      <w:proofErr w:type="gramEnd"/>
      <w:r w:rsidRPr="00DE3044">
        <w:rPr>
          <w:rFonts w:ascii="Arial" w:eastAsia="Times New Roman" w:hAnsi="Arial" w:cs="Arial"/>
          <w:lang w:eastAsia="ru-RU"/>
        </w:rPr>
        <w:t xml:space="preserve"> кейса: </w:t>
      </w:r>
    </w:p>
    <w:p w:rsidR="00DE3044" w:rsidRPr="00DE3044" w:rsidRDefault="00DE3044" w:rsidP="00DE3044">
      <w:pPr>
        <w:numPr>
          <w:ilvl w:val="0"/>
          <w:numId w:val="4"/>
        </w:num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Соответствие решения сформулированным в кейсе вопросам </w:t>
      </w:r>
    </w:p>
    <w:p w:rsidR="00DE3044" w:rsidRPr="00DE3044" w:rsidRDefault="00DE3044" w:rsidP="00DE3044">
      <w:pPr>
        <w:numPr>
          <w:ilvl w:val="0"/>
          <w:numId w:val="4"/>
        </w:num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Оригинальность подхода (новаторство, креативность). </w:t>
      </w:r>
    </w:p>
    <w:p w:rsidR="00DE3044" w:rsidRPr="00DE3044" w:rsidRDefault="00DE3044" w:rsidP="00DE3044">
      <w:pPr>
        <w:numPr>
          <w:ilvl w:val="0"/>
          <w:numId w:val="4"/>
        </w:num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Применимость решения на практике. </w:t>
      </w:r>
    </w:p>
    <w:p w:rsidR="00DE3044" w:rsidRPr="00DE3044" w:rsidRDefault="00DE3044" w:rsidP="00DE3044">
      <w:pPr>
        <w:numPr>
          <w:ilvl w:val="0"/>
          <w:numId w:val="4"/>
        </w:num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lastRenderedPageBreak/>
        <w:t>Глубина проработки проблемы (обоснованность решения, наличие альтернативных вариантов, прогнозирование возможных проблем, комплексность решения)</w:t>
      </w:r>
    </w:p>
    <w:p w:rsidR="00DE3044" w:rsidRPr="00DE3044" w:rsidRDefault="00DE3044" w:rsidP="00DE3044">
      <w:pPr>
        <w:numPr>
          <w:ilvl w:val="0"/>
          <w:numId w:val="4"/>
        </w:num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Возможность долгосрочного применения </w:t>
      </w:r>
    </w:p>
    <w:p w:rsidR="00DE3044" w:rsidRPr="00DE3044" w:rsidRDefault="00DE3044" w:rsidP="00DE3044">
      <w:pPr>
        <w:spacing w:before="100" w:beforeAutospacing="1" w:after="100" w:afterAutospacing="1" w:line="240" w:lineRule="auto"/>
        <w:rPr>
          <w:rFonts w:ascii="Arial" w:eastAsia="Times New Roman" w:hAnsi="Arial" w:cs="Arial"/>
          <w:lang w:eastAsia="ru-RU"/>
        </w:rPr>
      </w:pPr>
      <w:r w:rsidRPr="00DE3044">
        <w:rPr>
          <w:rFonts w:ascii="Arial" w:eastAsia="Times New Roman" w:hAnsi="Arial" w:cs="Arial"/>
          <w:lang w:eastAsia="ru-RU"/>
        </w:rPr>
        <w:t xml:space="preserve">При оценке полученных решений кейса по каждому критерию выставляется отдельный балл.  Для того, чтобы в итоговой оценке отразилась и значимость каждого критерия, каждому критерию придается определенное весовое значение.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545"/>
      </w:tblGrid>
      <w:tr w:rsidR="00DE3044" w:rsidRPr="00DE3044" w:rsidTr="00626148">
        <w:tc>
          <w:tcPr>
            <w:tcW w:w="4785"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Критерий</w:t>
            </w:r>
          </w:p>
        </w:tc>
        <w:tc>
          <w:tcPr>
            <w:tcW w:w="478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Вес</w:t>
            </w:r>
          </w:p>
        </w:tc>
      </w:tr>
      <w:tr w:rsidR="00DE3044" w:rsidRPr="00DE3044" w:rsidTr="00626148">
        <w:tc>
          <w:tcPr>
            <w:tcW w:w="4785"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Оригинальность подхода</w:t>
            </w:r>
          </w:p>
        </w:tc>
        <w:tc>
          <w:tcPr>
            <w:tcW w:w="478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0,5</w:t>
            </w:r>
          </w:p>
        </w:tc>
      </w:tr>
      <w:tr w:rsidR="00DE3044" w:rsidRPr="00DE3044" w:rsidTr="00626148">
        <w:tc>
          <w:tcPr>
            <w:tcW w:w="4785"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Применимость решения на практике </w:t>
            </w:r>
          </w:p>
        </w:tc>
        <w:tc>
          <w:tcPr>
            <w:tcW w:w="478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0,3</w:t>
            </w:r>
          </w:p>
        </w:tc>
      </w:tr>
      <w:tr w:rsidR="00DE3044" w:rsidRPr="00DE3044" w:rsidTr="00626148">
        <w:tc>
          <w:tcPr>
            <w:tcW w:w="4785"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Глубина проработки проблемы </w:t>
            </w:r>
          </w:p>
        </w:tc>
        <w:tc>
          <w:tcPr>
            <w:tcW w:w="4786" w:type="dxa"/>
            <w:tcBorders>
              <w:top w:val="single" w:sz="4" w:space="0" w:color="auto"/>
              <w:left w:val="single" w:sz="4" w:space="0" w:color="auto"/>
              <w:bottom w:val="single" w:sz="4" w:space="0" w:color="auto"/>
              <w:right w:val="single" w:sz="4" w:space="0" w:color="auto"/>
            </w:tcBorders>
            <w:hideMark/>
          </w:tcPr>
          <w:p w:rsidR="00DE3044" w:rsidRPr="00DE3044" w:rsidRDefault="00DE3044" w:rsidP="00DE3044">
            <w:pPr>
              <w:spacing w:before="100" w:beforeAutospacing="1" w:after="100" w:afterAutospacing="1" w:line="276" w:lineRule="auto"/>
              <w:rPr>
                <w:rFonts w:ascii="Arial" w:eastAsia="Times New Roman" w:hAnsi="Arial" w:cs="Arial"/>
                <w:sz w:val="24"/>
                <w:szCs w:val="24"/>
              </w:rPr>
            </w:pPr>
            <w:r w:rsidRPr="00DE3044">
              <w:rPr>
                <w:rFonts w:ascii="Arial" w:eastAsia="Times New Roman" w:hAnsi="Arial" w:cs="Arial"/>
              </w:rPr>
              <w:t>0,2</w:t>
            </w:r>
          </w:p>
        </w:tc>
      </w:tr>
    </w:tbl>
    <w:p w:rsidR="00DE3044" w:rsidRPr="00DE3044" w:rsidRDefault="00DE3044" w:rsidP="00DE3044">
      <w:pPr>
        <w:spacing w:after="0" w:line="240" w:lineRule="auto"/>
        <w:rPr>
          <w:rFonts w:ascii="Arial" w:eastAsia="Times New Roman" w:hAnsi="Arial" w:cs="Arial"/>
          <w:sz w:val="24"/>
          <w:szCs w:val="24"/>
          <w:lang w:eastAsia="ru-RU"/>
        </w:rPr>
      </w:pPr>
    </w:p>
    <w:p w:rsidR="00DE3044" w:rsidRPr="00DE3044" w:rsidRDefault="00DE3044" w:rsidP="00DE3044">
      <w:pPr>
        <w:spacing w:after="120" w:line="240" w:lineRule="auto"/>
        <w:jc w:val="both"/>
        <w:rPr>
          <w:rFonts w:ascii="Arial" w:eastAsia="Times New Roman" w:hAnsi="Arial" w:cs="Arial"/>
          <w:i/>
          <w:sz w:val="18"/>
          <w:szCs w:val="18"/>
          <w:lang w:eastAsia="ru-RU"/>
        </w:rPr>
      </w:pPr>
      <w:r w:rsidRPr="00DE3044">
        <w:rPr>
          <w:rFonts w:ascii="Arial" w:eastAsia="Times New Roman" w:hAnsi="Arial" w:cs="Arial"/>
          <w:sz w:val="24"/>
          <w:szCs w:val="24"/>
          <w:lang w:eastAsia="ru-RU"/>
        </w:rPr>
        <w:t xml:space="preserve">Программа рекомендована </w:t>
      </w:r>
      <w:proofErr w:type="gramStart"/>
      <w:r w:rsidRPr="00DE3044">
        <w:rPr>
          <w:rFonts w:ascii="Arial" w:eastAsia="Times New Roman" w:hAnsi="Arial" w:cs="Arial"/>
          <w:sz w:val="24"/>
          <w:szCs w:val="24"/>
          <w:lang w:eastAsia="ru-RU"/>
        </w:rPr>
        <w:t>НМС  экономического</w:t>
      </w:r>
      <w:proofErr w:type="gramEnd"/>
      <w:r w:rsidRPr="00DE3044">
        <w:rPr>
          <w:rFonts w:ascii="Arial" w:eastAsia="Times New Roman" w:hAnsi="Arial" w:cs="Arial"/>
          <w:sz w:val="24"/>
          <w:szCs w:val="24"/>
          <w:lang w:eastAsia="ru-RU"/>
        </w:rPr>
        <w:t xml:space="preserve"> факультета  </w:t>
      </w:r>
    </w:p>
    <w:p w:rsidR="00DE3044" w:rsidRPr="00DE3044" w:rsidRDefault="00DE3044" w:rsidP="00DE3044">
      <w:pPr>
        <w:spacing w:after="0" w:line="240" w:lineRule="auto"/>
        <w:jc w:val="center"/>
        <w:rPr>
          <w:rFonts w:ascii="Times New Roman" w:eastAsia="Times New Roman" w:hAnsi="Times New Roman" w:cs="Times New Roman"/>
          <w:sz w:val="24"/>
          <w:szCs w:val="24"/>
          <w:lang w:eastAsia="ru-RU"/>
        </w:rPr>
      </w:pPr>
      <w:r w:rsidRPr="00DE3044">
        <w:rPr>
          <w:rFonts w:ascii="Arial" w:eastAsia="Times New Roman" w:hAnsi="Arial" w:cs="Arial"/>
          <w:sz w:val="24"/>
          <w:szCs w:val="24"/>
          <w:lang w:eastAsia="ru-RU"/>
        </w:rPr>
        <w:t xml:space="preserve">протокол № 5 от 20.04.2023 </w:t>
      </w:r>
    </w:p>
    <w:p w:rsidR="00152543" w:rsidRDefault="00152543"/>
    <w:sectPr w:rsidR="00152543" w:rsidSect="00EF0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BoldMT">
    <w:altName w:val="Times New Roman"/>
    <w:panose1 w:val="00000000000000000000"/>
    <w:charset w:val="CC"/>
    <w:family w:val="auto"/>
    <w:notTrueType/>
    <w:pitch w:val="default"/>
    <w:sig w:usb0="00000203" w:usb1="00000000" w:usb2="00000000" w:usb3="00000000" w:csb0="00000005" w:csb1="00000000"/>
  </w:font>
  <w:font w:name="Arial-ItalicMT">
    <w:altName w:val="Arial"/>
    <w:panose1 w:val="00000000000000000000"/>
    <w:charset w:val="00"/>
    <w:family w:val="swiss"/>
    <w:notTrueType/>
    <w:pitch w:val="default"/>
    <w:sig w:usb0="00000203" w:usb1="00000000" w:usb2="00000000" w:usb3="00000000" w:csb0="00000005"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48A0"/>
    <w:multiLevelType w:val="multilevel"/>
    <w:tmpl w:val="A6DCF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30641E"/>
    <w:multiLevelType w:val="multilevel"/>
    <w:tmpl w:val="26FAB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3302B91"/>
    <w:multiLevelType w:val="multilevel"/>
    <w:tmpl w:val="45CAE476"/>
    <w:lvl w:ilvl="0">
      <w:start w:val="19"/>
      <w:numFmt w:val="decimal"/>
      <w:lvlText w:val="%1."/>
      <w:lvlJc w:val="left"/>
      <w:pPr>
        <w:ind w:left="480" w:hanging="48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3" w15:restartNumberingAfterBreak="0">
    <w:nsid w:val="5A7B60D4"/>
    <w:multiLevelType w:val="multilevel"/>
    <w:tmpl w:val="D9AC5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44"/>
    <w:rsid w:val="00152543"/>
    <w:rsid w:val="00204045"/>
    <w:rsid w:val="00DE304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76FB"/>
  <w15:chartTrackingRefBased/>
  <w15:docId w15:val="{26F30916-55FE-46BB-96A9-44F2378E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town.com)/" TargetMode="External"/><Relationship Id="rId3" Type="http://schemas.openxmlformats.org/officeDocument/2006/relationships/settings" Target="settings.xml"/><Relationship Id="rId7" Type="http://schemas.openxmlformats.org/officeDocument/2006/relationships/hyperlink" Target="https://lib.vsu.ru/zgate?ACTION=follow&amp;SESSION_ID=5687&amp;TERM=%D0%91%D0%B5%D0%BB%D0%B5%D0%BD%D0%BE%D0%B2%D0%B0,%20%D0%9D%D0%B0%D1%82%D0%B0%D0%BB%D0%B8%D1%8F%20%D0%9D%D0%B8%D0%BA%D0%BE%D0%BB%D0%B0%D0%B5%D0%B2%D0%BD%D0%B0%5B1,1004,4,101%5D&amp;LANG=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vsu.ru/zgate?ACTION=follow&amp;SESSION_ID=7415&amp;TERM=%D0%9F%D0%B8%D0%B2%D0%BE%D0%B2%D0%B0%D1%80%D0%BE%D0%B2,%20%D0%A1%D0%B8%D0%BC%D0%BE%D0%BD%20%D0%AD%D0%BB%D1%8C%D0%B5%D0%B2%D0%B8%D1%87%5B1,1004,4,101%5D&amp;LANG=r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5534</Words>
  <Characters>31545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2023-06-27T08:44:00Z</dcterms:created>
  <dcterms:modified xsi:type="dcterms:W3CDTF">2023-06-27T08:45:00Z</dcterms:modified>
</cp:coreProperties>
</file>